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6D98" w14:textId="77777777" w:rsidR="00266946" w:rsidRPr="00F7143C" w:rsidRDefault="00266946" w:rsidP="00F7143C">
      <w:pPr>
        <w:spacing w:after="0" w:line="240" w:lineRule="auto"/>
        <w:jc w:val="center"/>
        <w:rPr>
          <w:rFonts w:ascii="Times New Roman" w:hAnsi="Times New Roman" w:cs="Times New Roman"/>
          <w:b/>
          <w:color w:val="000000" w:themeColor="text1"/>
          <w:sz w:val="28"/>
          <w:szCs w:val="28"/>
        </w:rPr>
      </w:pPr>
      <w:r w:rsidRPr="00F7143C">
        <w:rPr>
          <w:rFonts w:ascii="Times New Roman" w:hAnsi="Times New Roman" w:cs="Times New Roman"/>
          <w:b/>
          <w:color w:val="000000" w:themeColor="text1"/>
          <w:sz w:val="28"/>
          <w:szCs w:val="28"/>
        </w:rPr>
        <w:t>PHẦN I</w:t>
      </w:r>
    </w:p>
    <w:p w14:paraId="256A2BF9" w14:textId="10E35FD0" w:rsidR="00266946" w:rsidRPr="001B6DD6" w:rsidRDefault="00266946" w:rsidP="00F7143C">
      <w:pPr>
        <w:spacing w:after="0" w:line="240" w:lineRule="auto"/>
        <w:jc w:val="center"/>
        <w:rPr>
          <w:rFonts w:ascii="Times New Roman" w:hAnsi="Times New Roman" w:cs="Times New Roman"/>
          <w:b/>
          <w:color w:val="000000" w:themeColor="text1"/>
          <w:sz w:val="28"/>
          <w:szCs w:val="28"/>
          <w:lang w:val="en-US"/>
        </w:rPr>
      </w:pPr>
      <w:r w:rsidRPr="00F7143C">
        <w:rPr>
          <w:rFonts w:ascii="Times New Roman" w:hAnsi="Times New Roman" w:cs="Times New Roman"/>
          <w:b/>
          <w:color w:val="000000" w:themeColor="text1"/>
          <w:sz w:val="28"/>
          <w:szCs w:val="28"/>
        </w:rPr>
        <w:t>DANH MỤC THỦ TỤC HÀNH CHÍNH THUỘC THẨM QUYỀN GIẢI QUYẾT CỦA</w:t>
      </w:r>
      <w:r w:rsidR="00F9741E" w:rsidRPr="00F7143C">
        <w:rPr>
          <w:rFonts w:ascii="Times New Roman" w:hAnsi="Times New Roman" w:cs="Times New Roman"/>
          <w:b/>
          <w:color w:val="000000" w:themeColor="text1"/>
          <w:sz w:val="28"/>
          <w:szCs w:val="28"/>
        </w:rPr>
        <w:t xml:space="preserve"> </w:t>
      </w:r>
      <w:r w:rsidR="001B6DD6">
        <w:rPr>
          <w:rFonts w:ascii="Times New Roman" w:hAnsi="Times New Roman" w:cs="Times New Roman"/>
          <w:b/>
          <w:color w:val="000000" w:themeColor="text1"/>
          <w:sz w:val="28"/>
          <w:szCs w:val="28"/>
          <w:lang w:val="en-US"/>
        </w:rPr>
        <w:t>ỦY BAN NHÂN DÂN CẤP XÃ</w:t>
      </w:r>
    </w:p>
    <w:p w14:paraId="7525BB6E" w14:textId="4AC37BDC" w:rsidR="00266946" w:rsidRPr="009F0F7B" w:rsidRDefault="00266946" w:rsidP="00F7143C">
      <w:pPr>
        <w:spacing w:after="0" w:line="240" w:lineRule="auto"/>
        <w:jc w:val="center"/>
        <w:rPr>
          <w:rFonts w:ascii="Times New Roman" w:hAnsi="Times New Roman" w:cs="Times New Roman"/>
          <w:i/>
          <w:color w:val="000000" w:themeColor="text1"/>
          <w:sz w:val="28"/>
          <w:szCs w:val="28"/>
          <w:lang w:val="en-US"/>
        </w:rPr>
      </w:pPr>
      <w:r w:rsidRPr="00F7143C">
        <w:rPr>
          <w:rFonts w:ascii="Times New Roman" w:hAnsi="Times New Roman" w:cs="Times New Roman"/>
          <w:i/>
          <w:color w:val="000000" w:themeColor="text1"/>
          <w:sz w:val="28"/>
          <w:szCs w:val="28"/>
        </w:rPr>
        <w:t xml:space="preserve">(Ban hành kèm theo Quyết </w:t>
      </w:r>
      <w:r w:rsidR="00C27B9D" w:rsidRPr="00F7143C">
        <w:rPr>
          <w:rFonts w:ascii="Times New Roman" w:hAnsi="Times New Roman" w:cs="Times New Roman"/>
          <w:i/>
          <w:color w:val="000000" w:themeColor="text1"/>
          <w:sz w:val="28"/>
          <w:szCs w:val="28"/>
        </w:rPr>
        <w:t>định số</w:t>
      </w:r>
      <w:r w:rsidR="00D72B54">
        <w:rPr>
          <w:rFonts w:ascii="Times New Roman" w:hAnsi="Times New Roman" w:cs="Times New Roman"/>
          <w:i/>
          <w:color w:val="000000" w:themeColor="text1"/>
          <w:sz w:val="28"/>
          <w:szCs w:val="28"/>
          <w:lang w:val="en-US"/>
        </w:rPr>
        <w:t xml:space="preserve"> 449</w:t>
      </w:r>
      <w:r w:rsidR="00C27B9D" w:rsidRPr="00F7143C">
        <w:rPr>
          <w:rFonts w:ascii="Times New Roman" w:hAnsi="Times New Roman" w:cs="Times New Roman"/>
          <w:i/>
          <w:color w:val="000000" w:themeColor="text1"/>
          <w:sz w:val="28"/>
          <w:szCs w:val="28"/>
        </w:rPr>
        <w:t>/QĐ-UBND-HC ngày</w:t>
      </w:r>
      <w:r w:rsidR="00D72B54">
        <w:rPr>
          <w:rFonts w:ascii="Times New Roman" w:hAnsi="Times New Roman" w:cs="Times New Roman"/>
          <w:i/>
          <w:color w:val="000000" w:themeColor="text1"/>
          <w:sz w:val="28"/>
          <w:szCs w:val="28"/>
          <w:lang w:val="en-US"/>
        </w:rPr>
        <w:t xml:space="preserve"> 05 </w:t>
      </w:r>
      <w:r w:rsidRPr="00F7143C">
        <w:rPr>
          <w:rFonts w:ascii="Times New Roman" w:hAnsi="Times New Roman" w:cs="Times New Roman"/>
          <w:i/>
          <w:color w:val="000000" w:themeColor="text1"/>
          <w:sz w:val="28"/>
          <w:szCs w:val="28"/>
        </w:rPr>
        <w:t xml:space="preserve">tháng </w:t>
      </w:r>
      <w:r w:rsidR="00D72B54">
        <w:rPr>
          <w:rFonts w:ascii="Times New Roman" w:hAnsi="Times New Roman" w:cs="Times New Roman"/>
          <w:i/>
          <w:color w:val="000000" w:themeColor="text1"/>
          <w:sz w:val="28"/>
          <w:szCs w:val="28"/>
          <w:lang w:val="en-US"/>
        </w:rPr>
        <w:t>5</w:t>
      </w:r>
      <w:r w:rsidR="00C47755" w:rsidRPr="00F7143C">
        <w:rPr>
          <w:rFonts w:ascii="Times New Roman" w:hAnsi="Times New Roman" w:cs="Times New Roman"/>
          <w:i/>
          <w:color w:val="000000" w:themeColor="text1"/>
          <w:sz w:val="28"/>
          <w:szCs w:val="28"/>
        </w:rPr>
        <w:t xml:space="preserve"> </w:t>
      </w:r>
      <w:r w:rsidR="00CC410A" w:rsidRPr="00F7143C">
        <w:rPr>
          <w:rFonts w:ascii="Times New Roman" w:hAnsi="Times New Roman" w:cs="Times New Roman"/>
          <w:i/>
          <w:color w:val="000000" w:themeColor="text1"/>
          <w:sz w:val="28"/>
          <w:szCs w:val="28"/>
        </w:rPr>
        <w:t>năm 20</w:t>
      </w:r>
      <w:r w:rsidR="00903E2A" w:rsidRPr="00F7143C">
        <w:rPr>
          <w:rFonts w:ascii="Times New Roman" w:hAnsi="Times New Roman" w:cs="Times New Roman"/>
          <w:i/>
          <w:color w:val="000000" w:themeColor="text1"/>
          <w:sz w:val="28"/>
          <w:szCs w:val="28"/>
        </w:rPr>
        <w:t>2</w:t>
      </w:r>
      <w:r w:rsidR="009F0F7B">
        <w:rPr>
          <w:rFonts w:ascii="Times New Roman" w:hAnsi="Times New Roman" w:cs="Times New Roman"/>
          <w:i/>
          <w:color w:val="000000" w:themeColor="text1"/>
          <w:sz w:val="28"/>
          <w:szCs w:val="28"/>
          <w:lang w:val="en-US"/>
        </w:rPr>
        <w:t>5</w:t>
      </w:r>
    </w:p>
    <w:p w14:paraId="43947235" w14:textId="2BB5FC86" w:rsidR="00266946" w:rsidRDefault="00266946" w:rsidP="00F7143C">
      <w:pPr>
        <w:spacing w:after="0" w:line="240" w:lineRule="auto"/>
        <w:jc w:val="center"/>
        <w:rPr>
          <w:rFonts w:ascii="Times New Roman" w:hAnsi="Times New Roman" w:cs="Times New Roman"/>
          <w:i/>
          <w:color w:val="000000" w:themeColor="text1"/>
          <w:sz w:val="24"/>
          <w:szCs w:val="24"/>
          <w:lang w:val="en-US"/>
        </w:rPr>
      </w:pPr>
      <w:r w:rsidRPr="00F7143C">
        <w:rPr>
          <w:rFonts w:ascii="Times New Roman" w:hAnsi="Times New Roman" w:cs="Times New Roman"/>
          <w:i/>
          <w:color w:val="000000" w:themeColor="text1"/>
          <w:sz w:val="28"/>
          <w:szCs w:val="28"/>
        </w:rPr>
        <w:t>của Chủ tịch Ủy ban nhân dân tỉnh Đồng Tháp</w:t>
      </w:r>
      <w:r w:rsidRPr="00F7143C">
        <w:rPr>
          <w:rFonts w:ascii="Times New Roman" w:hAnsi="Times New Roman" w:cs="Times New Roman"/>
          <w:i/>
          <w:color w:val="000000" w:themeColor="text1"/>
          <w:sz w:val="24"/>
          <w:szCs w:val="24"/>
        </w:rPr>
        <w:t>)</w:t>
      </w:r>
    </w:p>
    <w:p w14:paraId="7AC2BA48" w14:textId="77777777" w:rsidR="000C76C5" w:rsidRDefault="000C76C5" w:rsidP="005F14F1">
      <w:pPr>
        <w:spacing w:after="0" w:line="240" w:lineRule="auto"/>
        <w:ind w:firstLine="720"/>
        <w:rPr>
          <w:rFonts w:ascii="Times New Roman" w:hAnsi="Times New Roman" w:cs="Times New Roman"/>
          <w:b/>
          <w:bCs/>
          <w:color w:val="000000" w:themeColor="text1"/>
          <w:sz w:val="24"/>
          <w:szCs w:val="24"/>
          <w:lang w:val="pt-BR"/>
        </w:rPr>
      </w:pPr>
    </w:p>
    <w:p w14:paraId="6FC5D148" w14:textId="0C54F808" w:rsidR="00066832" w:rsidRPr="00F7143C" w:rsidRDefault="001B6DD6" w:rsidP="00066832">
      <w:pPr>
        <w:spacing w:before="120" w:after="120" w:line="240" w:lineRule="auto"/>
        <w:ind w:firstLine="720"/>
        <w:rPr>
          <w:rFonts w:ascii="Times New Roman" w:hAnsi="Times New Roman" w:cs="Times New Roman"/>
          <w:b/>
          <w:color w:val="000000" w:themeColor="text1"/>
          <w:sz w:val="24"/>
          <w:szCs w:val="24"/>
          <w:lang w:val="pt-BR"/>
        </w:rPr>
      </w:pPr>
      <w:r>
        <w:rPr>
          <w:rFonts w:ascii="Times New Roman" w:hAnsi="Times New Roman" w:cs="Times New Roman"/>
          <w:b/>
          <w:bCs/>
          <w:color w:val="000000" w:themeColor="text1"/>
          <w:sz w:val="24"/>
          <w:szCs w:val="24"/>
          <w:lang w:val="pt-BR"/>
        </w:rPr>
        <w:t>I</w:t>
      </w:r>
      <w:r w:rsidR="00066832">
        <w:rPr>
          <w:rFonts w:ascii="Times New Roman" w:hAnsi="Times New Roman" w:cs="Times New Roman"/>
          <w:b/>
          <w:bCs/>
          <w:color w:val="000000" w:themeColor="text1"/>
          <w:sz w:val="24"/>
          <w:szCs w:val="24"/>
          <w:lang w:val="pt-BR"/>
        </w:rPr>
        <w:t>.</w:t>
      </w:r>
      <w:r w:rsidR="00066832" w:rsidRPr="00F7143C">
        <w:rPr>
          <w:rFonts w:ascii="Times New Roman" w:hAnsi="Times New Roman" w:cs="Times New Roman"/>
          <w:b/>
          <w:bCs/>
          <w:color w:val="000000" w:themeColor="text1"/>
          <w:sz w:val="24"/>
          <w:szCs w:val="24"/>
          <w:lang w:val="pt-BR"/>
        </w:rPr>
        <w:t xml:space="preserve"> </w:t>
      </w:r>
      <w:r w:rsidR="00066832" w:rsidRPr="00F7143C">
        <w:rPr>
          <w:rFonts w:ascii="Times New Roman" w:hAnsi="Times New Roman" w:cs="Times New Roman"/>
          <w:b/>
          <w:color w:val="000000" w:themeColor="text1"/>
          <w:sz w:val="24"/>
          <w:szCs w:val="24"/>
          <w:lang w:val="pt-BR"/>
        </w:rPr>
        <w:t xml:space="preserve">LĨNH VỰC </w:t>
      </w:r>
      <w:r>
        <w:rPr>
          <w:rFonts w:ascii="Times New Roman" w:hAnsi="Times New Roman" w:cs="Times New Roman"/>
          <w:b/>
          <w:color w:val="000000" w:themeColor="text1"/>
          <w:sz w:val="24"/>
          <w:szCs w:val="24"/>
          <w:lang w:val="pt-BR"/>
        </w:rPr>
        <w:t>TRẺ EM</w:t>
      </w:r>
    </w:p>
    <w:p w14:paraId="12FAB44A" w14:textId="77777777" w:rsidR="00066832" w:rsidRPr="00F7143C" w:rsidRDefault="00066832" w:rsidP="00066832">
      <w:pPr>
        <w:spacing w:before="60" w:after="60" w:line="240" w:lineRule="auto"/>
        <w:ind w:firstLine="720"/>
        <w:jc w:val="both"/>
        <w:rPr>
          <w:rFonts w:ascii="Times New Roman" w:hAnsi="Times New Roman" w:cs="Times New Roman"/>
          <w:b/>
          <w:bCs/>
          <w:sz w:val="24"/>
          <w:szCs w:val="24"/>
          <w:lang w:val="pt-BR"/>
        </w:rPr>
      </w:pPr>
      <w:r w:rsidRPr="00F7143C">
        <w:rPr>
          <w:rFonts w:ascii="Times New Roman" w:hAnsi="Times New Roman" w:cs="Times New Roman"/>
          <w:b/>
          <w:color w:val="000000" w:themeColor="text1"/>
          <w:sz w:val="24"/>
          <w:szCs w:val="24"/>
          <w:lang w:val="pt-BR"/>
        </w:rPr>
        <w:t xml:space="preserve">a. </w:t>
      </w:r>
      <w:r w:rsidRPr="00F7143C">
        <w:rPr>
          <w:rFonts w:ascii="Times New Roman" w:hAnsi="Times New Roman" w:cs="Times New Roman"/>
          <w:b/>
          <w:sz w:val="24"/>
          <w:szCs w:val="24"/>
          <w:lang w:val="pt-BR"/>
        </w:rPr>
        <w:t xml:space="preserve">Danh mục thủ tục hành chính được sửa đổi, bổ sung </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252"/>
        <w:gridCol w:w="2835"/>
        <w:gridCol w:w="1134"/>
        <w:gridCol w:w="2126"/>
        <w:gridCol w:w="1418"/>
        <w:gridCol w:w="2977"/>
        <w:gridCol w:w="1134"/>
        <w:gridCol w:w="992"/>
        <w:gridCol w:w="850"/>
      </w:tblGrid>
      <w:tr w:rsidR="00066832" w:rsidRPr="00F7143C" w14:paraId="533A7DA7" w14:textId="77777777" w:rsidTr="001B6DD6">
        <w:trPr>
          <w:trHeight w:val="315"/>
          <w:tblHeader/>
        </w:trPr>
        <w:tc>
          <w:tcPr>
            <w:tcW w:w="586" w:type="dxa"/>
            <w:vMerge w:val="restart"/>
            <w:vAlign w:val="center"/>
          </w:tcPr>
          <w:p w14:paraId="36E33B8C"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TT</w:t>
            </w:r>
          </w:p>
        </w:tc>
        <w:tc>
          <w:tcPr>
            <w:tcW w:w="1252" w:type="dxa"/>
            <w:vMerge w:val="restart"/>
            <w:vAlign w:val="center"/>
          </w:tcPr>
          <w:p w14:paraId="46703A55" w14:textId="77777777" w:rsidR="00066832" w:rsidRPr="00F7143C" w:rsidRDefault="00066832" w:rsidP="0085176E">
            <w:pPr>
              <w:spacing w:before="40" w:after="40"/>
              <w:jc w:val="center"/>
              <w:rPr>
                <w:rFonts w:ascii="Times New Roman" w:hAnsi="Times New Roman" w:cs="Times New Roman"/>
                <w:b/>
                <w:color w:val="000000" w:themeColor="text1"/>
                <w:sz w:val="24"/>
                <w:szCs w:val="24"/>
              </w:rPr>
            </w:pPr>
            <w:r w:rsidRPr="00F7143C">
              <w:rPr>
                <w:rFonts w:ascii="Times New Roman" w:hAnsi="Times New Roman" w:cs="Times New Roman"/>
                <w:b/>
                <w:color w:val="000000" w:themeColor="text1"/>
                <w:sz w:val="24"/>
                <w:szCs w:val="24"/>
              </w:rPr>
              <w:t>Mã số hồ sơ TTHC</w:t>
            </w:r>
          </w:p>
        </w:tc>
        <w:tc>
          <w:tcPr>
            <w:tcW w:w="2835" w:type="dxa"/>
            <w:vMerge w:val="restart"/>
            <w:vAlign w:val="center"/>
          </w:tcPr>
          <w:p w14:paraId="5A7AABDD" w14:textId="77777777" w:rsidR="00066832" w:rsidRPr="00F7143C" w:rsidRDefault="00066832" w:rsidP="0085176E">
            <w:pPr>
              <w:spacing w:before="40" w:after="40"/>
              <w:jc w:val="both"/>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Tên thủ tục hành chính</w:t>
            </w:r>
          </w:p>
        </w:tc>
        <w:tc>
          <w:tcPr>
            <w:tcW w:w="1134" w:type="dxa"/>
            <w:vMerge w:val="restart"/>
            <w:vAlign w:val="center"/>
          </w:tcPr>
          <w:p w14:paraId="2F202716"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Thời hạn</w:t>
            </w:r>
          </w:p>
          <w:p w14:paraId="7F883CBF"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giải quyết</w:t>
            </w:r>
          </w:p>
        </w:tc>
        <w:tc>
          <w:tcPr>
            <w:tcW w:w="2126" w:type="dxa"/>
            <w:vMerge w:val="restart"/>
            <w:vAlign w:val="center"/>
          </w:tcPr>
          <w:p w14:paraId="288F6FB6"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Địa điểm</w:t>
            </w:r>
          </w:p>
          <w:p w14:paraId="21BD6A91"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thực hiện</w:t>
            </w:r>
          </w:p>
        </w:tc>
        <w:tc>
          <w:tcPr>
            <w:tcW w:w="1418" w:type="dxa"/>
            <w:vMerge w:val="restart"/>
            <w:vAlign w:val="center"/>
          </w:tcPr>
          <w:p w14:paraId="7AAE0128"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Phí, lệ phí</w:t>
            </w:r>
          </w:p>
        </w:tc>
        <w:tc>
          <w:tcPr>
            <w:tcW w:w="2977" w:type="dxa"/>
            <w:vMerge w:val="restart"/>
            <w:vAlign w:val="center"/>
          </w:tcPr>
          <w:p w14:paraId="006F5C7D" w14:textId="77777777" w:rsidR="00066832" w:rsidRPr="00F7143C" w:rsidRDefault="00066832" w:rsidP="0085176E">
            <w:pPr>
              <w:spacing w:before="40" w:after="40"/>
              <w:jc w:val="both"/>
              <w:rPr>
                <w:rFonts w:ascii="Times New Roman" w:hAnsi="Times New Roman" w:cs="Times New Roman"/>
                <w:b/>
                <w:bCs/>
                <w:color w:val="000000" w:themeColor="text1"/>
                <w:sz w:val="24"/>
                <w:szCs w:val="24"/>
              </w:rPr>
            </w:pPr>
            <w:r w:rsidRPr="00F7143C">
              <w:rPr>
                <w:rFonts w:ascii="Times New Roman" w:hAnsi="Times New Roman" w:cs="Times New Roman"/>
                <w:b/>
                <w:color w:val="000000" w:themeColor="text1"/>
                <w:sz w:val="24"/>
                <w:szCs w:val="24"/>
              </w:rPr>
              <w:t>Tên VBQPPL quy định nội dung TTHC</w:t>
            </w:r>
          </w:p>
        </w:tc>
        <w:tc>
          <w:tcPr>
            <w:tcW w:w="2126" w:type="dxa"/>
            <w:gridSpan w:val="2"/>
            <w:vAlign w:val="center"/>
          </w:tcPr>
          <w:p w14:paraId="4B3BCBC0"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Cách thức thực hiện</w:t>
            </w:r>
          </w:p>
        </w:tc>
        <w:tc>
          <w:tcPr>
            <w:tcW w:w="850" w:type="dxa"/>
            <w:vMerge w:val="restart"/>
            <w:vAlign w:val="center"/>
          </w:tcPr>
          <w:p w14:paraId="50046243"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Số trang</w:t>
            </w:r>
          </w:p>
        </w:tc>
      </w:tr>
      <w:tr w:rsidR="00066832" w:rsidRPr="00F7143C" w14:paraId="3C56A0C7" w14:textId="77777777" w:rsidTr="001B6DD6">
        <w:trPr>
          <w:trHeight w:val="315"/>
          <w:tblHeader/>
        </w:trPr>
        <w:tc>
          <w:tcPr>
            <w:tcW w:w="586" w:type="dxa"/>
            <w:vMerge/>
            <w:vAlign w:val="center"/>
          </w:tcPr>
          <w:p w14:paraId="05F35D4B"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p>
        </w:tc>
        <w:tc>
          <w:tcPr>
            <w:tcW w:w="1252" w:type="dxa"/>
            <w:vMerge/>
            <w:vAlign w:val="center"/>
          </w:tcPr>
          <w:p w14:paraId="644EAFC1"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p>
        </w:tc>
        <w:tc>
          <w:tcPr>
            <w:tcW w:w="2835" w:type="dxa"/>
            <w:vMerge/>
            <w:vAlign w:val="center"/>
          </w:tcPr>
          <w:p w14:paraId="39B97114" w14:textId="77777777" w:rsidR="00066832" w:rsidRPr="00F7143C" w:rsidRDefault="00066832" w:rsidP="0085176E">
            <w:pPr>
              <w:spacing w:before="40" w:after="40"/>
              <w:jc w:val="both"/>
              <w:rPr>
                <w:rFonts w:ascii="Times New Roman" w:hAnsi="Times New Roman" w:cs="Times New Roman"/>
                <w:b/>
                <w:bCs/>
                <w:color w:val="000000" w:themeColor="text1"/>
                <w:sz w:val="24"/>
                <w:szCs w:val="24"/>
              </w:rPr>
            </w:pPr>
          </w:p>
        </w:tc>
        <w:tc>
          <w:tcPr>
            <w:tcW w:w="1134" w:type="dxa"/>
            <w:vMerge/>
            <w:vAlign w:val="center"/>
          </w:tcPr>
          <w:p w14:paraId="1A33F0AC"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p>
        </w:tc>
        <w:tc>
          <w:tcPr>
            <w:tcW w:w="2126" w:type="dxa"/>
            <w:vMerge/>
            <w:vAlign w:val="center"/>
          </w:tcPr>
          <w:p w14:paraId="55A4B93F"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p>
        </w:tc>
        <w:tc>
          <w:tcPr>
            <w:tcW w:w="1418" w:type="dxa"/>
            <w:vMerge/>
            <w:vAlign w:val="center"/>
          </w:tcPr>
          <w:p w14:paraId="2B6379A8"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p>
        </w:tc>
        <w:tc>
          <w:tcPr>
            <w:tcW w:w="2977" w:type="dxa"/>
            <w:vMerge/>
            <w:vAlign w:val="center"/>
          </w:tcPr>
          <w:p w14:paraId="223EFEB8" w14:textId="77777777" w:rsidR="00066832" w:rsidRPr="00F7143C" w:rsidRDefault="00066832" w:rsidP="0085176E">
            <w:pPr>
              <w:spacing w:before="40" w:after="40"/>
              <w:jc w:val="both"/>
              <w:rPr>
                <w:rFonts w:ascii="Times New Roman" w:hAnsi="Times New Roman" w:cs="Times New Roman"/>
                <w:b/>
                <w:color w:val="000000" w:themeColor="text1"/>
                <w:sz w:val="24"/>
                <w:szCs w:val="24"/>
              </w:rPr>
            </w:pPr>
          </w:p>
        </w:tc>
        <w:tc>
          <w:tcPr>
            <w:tcW w:w="1134" w:type="dxa"/>
            <w:vAlign w:val="center"/>
          </w:tcPr>
          <w:p w14:paraId="65BEA6C4"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Nộp hồ sơ</w:t>
            </w:r>
          </w:p>
        </w:tc>
        <w:tc>
          <w:tcPr>
            <w:tcW w:w="992" w:type="dxa"/>
            <w:vAlign w:val="center"/>
          </w:tcPr>
          <w:p w14:paraId="5E10A9CF"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r w:rsidRPr="00F7143C">
              <w:rPr>
                <w:rFonts w:ascii="Times New Roman" w:hAnsi="Times New Roman" w:cs="Times New Roman"/>
                <w:b/>
                <w:bCs/>
                <w:color w:val="000000" w:themeColor="text1"/>
                <w:sz w:val="24"/>
                <w:szCs w:val="24"/>
              </w:rPr>
              <w:t>Trả hồ sơ</w:t>
            </w:r>
          </w:p>
        </w:tc>
        <w:tc>
          <w:tcPr>
            <w:tcW w:w="850" w:type="dxa"/>
            <w:vMerge/>
          </w:tcPr>
          <w:p w14:paraId="404F46A9" w14:textId="77777777" w:rsidR="00066832" w:rsidRPr="00F7143C" w:rsidRDefault="00066832" w:rsidP="0085176E">
            <w:pPr>
              <w:spacing w:before="40" w:after="40"/>
              <w:jc w:val="center"/>
              <w:rPr>
                <w:rFonts w:ascii="Times New Roman" w:hAnsi="Times New Roman" w:cs="Times New Roman"/>
                <w:b/>
                <w:bCs/>
                <w:color w:val="000000" w:themeColor="text1"/>
                <w:sz w:val="24"/>
                <w:szCs w:val="24"/>
              </w:rPr>
            </w:pPr>
          </w:p>
        </w:tc>
      </w:tr>
      <w:tr w:rsidR="00D870E8" w:rsidRPr="00F7143C" w14:paraId="7293C049" w14:textId="77777777" w:rsidTr="001B6DD6">
        <w:trPr>
          <w:trHeight w:val="332"/>
        </w:trPr>
        <w:tc>
          <w:tcPr>
            <w:tcW w:w="586" w:type="dxa"/>
            <w:vAlign w:val="center"/>
          </w:tcPr>
          <w:p w14:paraId="6262D4E6" w14:textId="77777777" w:rsidR="00D870E8" w:rsidRPr="0071170C" w:rsidRDefault="00D870E8" w:rsidP="00D870E8">
            <w:pPr>
              <w:spacing w:after="0" w:line="240" w:lineRule="auto"/>
              <w:jc w:val="center"/>
              <w:rPr>
                <w:rFonts w:ascii="Times New Roman" w:hAnsi="Times New Roman" w:cs="Times New Roman"/>
                <w:bCs/>
                <w:color w:val="000000" w:themeColor="text1"/>
                <w:sz w:val="24"/>
                <w:szCs w:val="24"/>
                <w:lang w:val="en-US"/>
              </w:rPr>
            </w:pPr>
            <w:r w:rsidRPr="0071170C">
              <w:rPr>
                <w:rFonts w:ascii="Times New Roman" w:hAnsi="Times New Roman" w:cs="Times New Roman"/>
                <w:bCs/>
                <w:color w:val="000000" w:themeColor="text1"/>
                <w:sz w:val="24"/>
                <w:szCs w:val="24"/>
              </w:rPr>
              <w:t>0</w:t>
            </w:r>
            <w:r w:rsidRPr="0071170C">
              <w:rPr>
                <w:rFonts w:ascii="Times New Roman" w:hAnsi="Times New Roman" w:cs="Times New Roman"/>
                <w:bCs/>
                <w:color w:val="000000" w:themeColor="text1"/>
                <w:sz w:val="24"/>
                <w:szCs w:val="24"/>
                <w:lang w:val="en-US"/>
              </w:rPr>
              <w:t>1</w:t>
            </w:r>
          </w:p>
        </w:tc>
        <w:tc>
          <w:tcPr>
            <w:tcW w:w="1252" w:type="dxa"/>
            <w:vAlign w:val="center"/>
          </w:tcPr>
          <w:p w14:paraId="048E56E5" w14:textId="47D1B6AC" w:rsidR="00D870E8" w:rsidRPr="00D870E8" w:rsidRDefault="00D870E8" w:rsidP="00D870E8">
            <w:pPr>
              <w:spacing w:after="0" w:line="240" w:lineRule="auto"/>
              <w:jc w:val="center"/>
              <w:rPr>
                <w:rFonts w:ascii="Times New Roman" w:hAnsi="Times New Roman" w:cs="Times New Roman"/>
                <w:color w:val="000000" w:themeColor="text1"/>
                <w:sz w:val="24"/>
                <w:szCs w:val="24"/>
              </w:rPr>
            </w:pPr>
            <w:r w:rsidRPr="00D870E8">
              <w:rPr>
                <w:rFonts w:ascii="Times New Roman" w:hAnsi="Times New Roman" w:cs="Times New Roman"/>
                <w:color w:val="000000"/>
                <w:sz w:val="24"/>
                <w:szCs w:val="24"/>
              </w:rPr>
              <w:t>2.001.947</w:t>
            </w:r>
          </w:p>
        </w:tc>
        <w:tc>
          <w:tcPr>
            <w:tcW w:w="2835" w:type="dxa"/>
            <w:vAlign w:val="center"/>
          </w:tcPr>
          <w:p w14:paraId="4B7C6FFD" w14:textId="5359D03B" w:rsidR="00D870E8" w:rsidRPr="00D870E8" w:rsidRDefault="00D870E8" w:rsidP="005B57A1">
            <w:pPr>
              <w:spacing w:after="0" w:line="240" w:lineRule="auto"/>
              <w:jc w:val="both"/>
              <w:rPr>
                <w:rFonts w:ascii="Times New Roman" w:hAnsi="Times New Roman" w:cs="Times New Roman"/>
                <w:color w:val="000000" w:themeColor="text1"/>
                <w:sz w:val="24"/>
                <w:szCs w:val="24"/>
              </w:rPr>
            </w:pPr>
            <w:r w:rsidRPr="00D870E8">
              <w:rPr>
                <w:rFonts w:ascii="Times New Roman" w:hAnsi="Times New Roman" w:cs="Times New Roman"/>
                <w:color w:val="000000"/>
                <w:sz w:val="24"/>
                <w:szCs w:val="24"/>
              </w:rPr>
              <w:t>Phê duyệt kế hoạch hỗ trợ, can thiệp đối với trẻ em bị xâm hại hoặc có nguy cơ bị bạo lực, bóc lột, bỏ rơi và trẻ em có hoàn cảnh đặc biệt</w:t>
            </w:r>
          </w:p>
        </w:tc>
        <w:tc>
          <w:tcPr>
            <w:tcW w:w="1134" w:type="dxa"/>
            <w:vAlign w:val="center"/>
          </w:tcPr>
          <w:p w14:paraId="7FE112A0" w14:textId="1B198FC8" w:rsidR="00D870E8" w:rsidRPr="00D41784" w:rsidRDefault="00D41784" w:rsidP="005B57A1">
            <w:pPr>
              <w:spacing w:after="0" w:line="240" w:lineRule="auto"/>
              <w:jc w:val="both"/>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07 ngày</w:t>
            </w:r>
          </w:p>
        </w:tc>
        <w:tc>
          <w:tcPr>
            <w:tcW w:w="2126" w:type="dxa"/>
            <w:vAlign w:val="center"/>
          </w:tcPr>
          <w:p w14:paraId="78947C88" w14:textId="37B5F718" w:rsidR="00D870E8" w:rsidRPr="0071170C" w:rsidRDefault="002553E4" w:rsidP="005B57A1">
            <w:pPr>
              <w:spacing w:after="0" w:line="240" w:lineRule="auto"/>
              <w:jc w:val="both"/>
              <w:rPr>
                <w:rFonts w:ascii="Times New Roman" w:hAnsi="Times New Roman" w:cs="Times New Roman"/>
                <w:bCs/>
                <w:color w:val="000000" w:themeColor="text1"/>
                <w:sz w:val="24"/>
                <w:szCs w:val="24"/>
              </w:rPr>
            </w:pPr>
            <w:r w:rsidRPr="00D347FC">
              <w:rPr>
                <w:rFonts w:ascii="Times New Roman" w:hAnsi="Times New Roman" w:cs="Times New Roman"/>
                <w:sz w:val="24"/>
                <w:szCs w:val="24"/>
              </w:rPr>
              <w:t>Bộ phận Tiếp nhận và Trả kết quả thuộc UBND cấp xã</w:t>
            </w:r>
          </w:p>
        </w:tc>
        <w:tc>
          <w:tcPr>
            <w:tcW w:w="1418" w:type="dxa"/>
            <w:vAlign w:val="center"/>
          </w:tcPr>
          <w:p w14:paraId="737A69B6" w14:textId="01C9FC24" w:rsidR="00D870E8" w:rsidRPr="00D41784" w:rsidRDefault="00D41784" w:rsidP="005B57A1">
            <w:pPr>
              <w:spacing w:after="0" w:line="240" w:lineRule="auto"/>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Không có</w:t>
            </w:r>
          </w:p>
        </w:tc>
        <w:tc>
          <w:tcPr>
            <w:tcW w:w="2977" w:type="dxa"/>
            <w:vAlign w:val="center"/>
          </w:tcPr>
          <w:p w14:paraId="61A18702" w14:textId="77777777" w:rsidR="00AC1303" w:rsidRPr="0005092E" w:rsidRDefault="00AC1303" w:rsidP="005B57A1">
            <w:pPr>
              <w:adjustRightInd w:val="0"/>
              <w:snapToGrid w:val="0"/>
              <w:spacing w:after="0" w:line="240" w:lineRule="auto"/>
              <w:jc w:val="both"/>
              <w:rPr>
                <w:rFonts w:ascii="Times New Roman" w:hAnsi="Times New Roman" w:cs="Times New Roman"/>
                <w:sz w:val="24"/>
                <w:szCs w:val="24"/>
                <w:lang w:val="es-ES" w:eastAsia="ko-KR"/>
              </w:rPr>
            </w:pPr>
            <w:r w:rsidRPr="0005092E">
              <w:rPr>
                <w:rFonts w:ascii="Times New Roman" w:hAnsi="Times New Roman" w:cs="Times New Roman"/>
                <w:sz w:val="24"/>
                <w:szCs w:val="24"/>
                <w:lang w:val="es-ES" w:eastAsia="ko-KR"/>
              </w:rPr>
              <w:t>- Nghị định số 56/2017/NĐ-CP ngày 09/5/2017 của Chính phủ quy định chi tiết một số điều của Luật trẻ em.</w:t>
            </w:r>
          </w:p>
          <w:p w14:paraId="50FA25FD" w14:textId="0CC551CA" w:rsidR="00D870E8" w:rsidRPr="005B57A1" w:rsidRDefault="00AC1303" w:rsidP="005B57A1">
            <w:pPr>
              <w:spacing w:after="0" w:line="240" w:lineRule="auto"/>
              <w:jc w:val="both"/>
              <w:rPr>
                <w:rFonts w:ascii="Times New Roman" w:hAnsi="Times New Roman" w:cs="Times New Roman"/>
                <w:bCs/>
                <w:color w:val="000000" w:themeColor="text1"/>
                <w:sz w:val="24"/>
                <w:szCs w:val="24"/>
                <w:lang w:val="es-ES"/>
              </w:rPr>
            </w:pPr>
            <w:r w:rsidRPr="0005092E">
              <w:rPr>
                <w:rFonts w:ascii="Times New Roman" w:hAnsi="Times New Roman" w:cs="Times New Roman"/>
                <w:sz w:val="24"/>
                <w:szCs w:val="24"/>
                <w:lang w:val="es-ES" w:eastAsia="ko-KR"/>
              </w:rPr>
              <w:t>- Nghị định số 42/2025/NĐ-CP ngày 27 tháng 02 năm 2025 của Chính phủ quy định chức năng, nhiệm vụ, quyền hạn và cơ cấu tổ chức của Bộ Y tế</w:t>
            </w:r>
          </w:p>
        </w:tc>
        <w:tc>
          <w:tcPr>
            <w:tcW w:w="1134" w:type="dxa"/>
            <w:vAlign w:val="center"/>
          </w:tcPr>
          <w:p w14:paraId="27903EDE" w14:textId="77777777" w:rsidR="00D870E8" w:rsidRPr="0071170C" w:rsidRDefault="00D870E8"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Trực tiếp</w:t>
            </w:r>
          </w:p>
          <w:p w14:paraId="63C889F6" w14:textId="77777777" w:rsidR="00D870E8" w:rsidRPr="0071170C" w:rsidRDefault="00D870E8"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Hoặc qua BCCI</w:t>
            </w:r>
          </w:p>
          <w:p w14:paraId="1F618EDE" w14:textId="77777777" w:rsidR="00D870E8" w:rsidRPr="0071170C" w:rsidRDefault="00D870E8" w:rsidP="00845471">
            <w:pPr>
              <w:spacing w:after="0" w:line="240" w:lineRule="auto"/>
              <w:rPr>
                <w:rFonts w:ascii="Times New Roman" w:hAnsi="Times New Roman" w:cs="Times New Roman"/>
                <w:bCs/>
                <w:strike/>
                <w:color w:val="000000" w:themeColor="text1"/>
                <w:sz w:val="24"/>
                <w:szCs w:val="24"/>
              </w:rPr>
            </w:pPr>
            <w:r w:rsidRPr="0071170C">
              <w:rPr>
                <w:rFonts w:ascii="Times New Roman" w:hAnsi="Times New Roman" w:cs="Times New Roman"/>
                <w:color w:val="000000" w:themeColor="text1"/>
                <w:sz w:val="24"/>
                <w:szCs w:val="24"/>
              </w:rPr>
              <w:t>- Hoặc qua DVC trực tuyến</w:t>
            </w:r>
            <w:r w:rsidRPr="0071170C">
              <w:rPr>
                <w:rFonts w:ascii="Times New Roman" w:hAnsi="Times New Roman" w:cs="Times New Roman"/>
                <w:bCs/>
                <w:strike/>
                <w:color w:val="000000" w:themeColor="text1"/>
                <w:sz w:val="24"/>
                <w:szCs w:val="24"/>
              </w:rPr>
              <w:t xml:space="preserve"> </w:t>
            </w:r>
          </w:p>
        </w:tc>
        <w:tc>
          <w:tcPr>
            <w:tcW w:w="992" w:type="dxa"/>
            <w:vAlign w:val="center"/>
          </w:tcPr>
          <w:p w14:paraId="7CB28EB8" w14:textId="77777777" w:rsidR="00D870E8" w:rsidRPr="0071170C" w:rsidRDefault="00D870E8"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bCs/>
                <w:color w:val="000000" w:themeColor="text1"/>
                <w:sz w:val="24"/>
                <w:szCs w:val="24"/>
              </w:rPr>
              <w:t xml:space="preserve">- </w:t>
            </w:r>
            <w:r w:rsidRPr="0071170C">
              <w:rPr>
                <w:rFonts w:ascii="Times New Roman" w:hAnsi="Times New Roman" w:cs="Times New Roman"/>
                <w:color w:val="000000" w:themeColor="text1"/>
                <w:sz w:val="24"/>
                <w:szCs w:val="24"/>
              </w:rPr>
              <w:t xml:space="preserve"> Trực tiếp</w:t>
            </w:r>
          </w:p>
          <w:p w14:paraId="691A3243" w14:textId="77777777" w:rsidR="00D870E8" w:rsidRPr="0071170C" w:rsidRDefault="00D870E8"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xml:space="preserve"> Hoặc qua</w:t>
            </w:r>
          </w:p>
          <w:p w14:paraId="2D071347" w14:textId="77777777" w:rsidR="00D870E8" w:rsidRPr="0071170C" w:rsidRDefault="00D870E8"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BCCI</w:t>
            </w:r>
          </w:p>
          <w:p w14:paraId="037B4398" w14:textId="77777777" w:rsidR="00D870E8" w:rsidRPr="0071170C" w:rsidRDefault="00D870E8" w:rsidP="00845471">
            <w:pPr>
              <w:spacing w:after="0" w:line="240" w:lineRule="auto"/>
              <w:rPr>
                <w:rFonts w:ascii="Times New Roman" w:hAnsi="Times New Roman" w:cs="Times New Roman"/>
                <w:bCs/>
                <w:color w:val="000000" w:themeColor="text1"/>
                <w:sz w:val="24"/>
                <w:szCs w:val="24"/>
              </w:rPr>
            </w:pPr>
          </w:p>
        </w:tc>
        <w:tc>
          <w:tcPr>
            <w:tcW w:w="850" w:type="dxa"/>
          </w:tcPr>
          <w:p w14:paraId="2ADCC58F" w14:textId="77777777" w:rsidR="00D870E8" w:rsidRPr="006869D6" w:rsidRDefault="00D870E8" w:rsidP="00D870E8">
            <w:pPr>
              <w:spacing w:after="0" w:line="240" w:lineRule="auto"/>
              <w:jc w:val="center"/>
              <w:rPr>
                <w:rFonts w:ascii="Times New Roman" w:hAnsi="Times New Roman" w:cs="Times New Roman"/>
                <w:bCs/>
                <w:color w:val="FF0000"/>
                <w:sz w:val="24"/>
                <w:szCs w:val="24"/>
              </w:rPr>
            </w:pPr>
          </w:p>
        </w:tc>
      </w:tr>
      <w:tr w:rsidR="003803B2" w:rsidRPr="00F7143C" w14:paraId="4A8398C5" w14:textId="77777777" w:rsidTr="005B57A1">
        <w:trPr>
          <w:trHeight w:val="332"/>
        </w:trPr>
        <w:tc>
          <w:tcPr>
            <w:tcW w:w="586" w:type="dxa"/>
            <w:vAlign w:val="center"/>
          </w:tcPr>
          <w:p w14:paraId="3C8EB153" w14:textId="42CB8C76" w:rsidR="003803B2" w:rsidRPr="001B6DD6" w:rsidRDefault="003803B2" w:rsidP="003803B2">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02</w:t>
            </w:r>
          </w:p>
        </w:tc>
        <w:tc>
          <w:tcPr>
            <w:tcW w:w="1252" w:type="dxa"/>
            <w:vAlign w:val="center"/>
          </w:tcPr>
          <w:p w14:paraId="493580AA" w14:textId="58487BCB" w:rsidR="003803B2" w:rsidRPr="00D870E8" w:rsidRDefault="003803B2" w:rsidP="003803B2">
            <w:pPr>
              <w:spacing w:after="0" w:line="240" w:lineRule="auto"/>
              <w:jc w:val="center"/>
              <w:rPr>
                <w:rFonts w:ascii="Times New Roman" w:hAnsi="Times New Roman" w:cs="Times New Roman"/>
                <w:color w:val="000000" w:themeColor="text1"/>
                <w:sz w:val="24"/>
                <w:szCs w:val="24"/>
                <w:shd w:val="clear" w:color="auto" w:fill="FFFFFF"/>
              </w:rPr>
            </w:pPr>
            <w:r w:rsidRPr="00D870E8">
              <w:rPr>
                <w:rFonts w:ascii="Times New Roman" w:hAnsi="Times New Roman" w:cs="Times New Roman"/>
                <w:color w:val="000000"/>
                <w:sz w:val="24"/>
                <w:szCs w:val="24"/>
              </w:rPr>
              <w:t>1.004.941</w:t>
            </w:r>
          </w:p>
        </w:tc>
        <w:tc>
          <w:tcPr>
            <w:tcW w:w="2835" w:type="dxa"/>
            <w:vAlign w:val="center"/>
          </w:tcPr>
          <w:p w14:paraId="2495C67D" w14:textId="6FC20059" w:rsidR="003803B2" w:rsidRPr="005B57A1" w:rsidRDefault="003803B2" w:rsidP="003803B2">
            <w:pPr>
              <w:pStyle w:val="Heading1"/>
              <w:shd w:val="clear" w:color="auto" w:fill="FFFFFF"/>
              <w:spacing w:before="0"/>
              <w:jc w:val="both"/>
              <w:rPr>
                <w:rFonts w:ascii="Times New Roman" w:hAnsi="Times New Roman" w:cs="Times New Roman"/>
                <w:b w:val="0"/>
                <w:bCs w:val="0"/>
                <w:color w:val="000000" w:themeColor="text1"/>
                <w:sz w:val="24"/>
                <w:szCs w:val="24"/>
                <w:lang w:val="vi-VN"/>
              </w:rPr>
            </w:pPr>
            <w:r w:rsidRPr="005B57A1">
              <w:rPr>
                <w:rFonts w:ascii="Times New Roman" w:hAnsi="Times New Roman" w:cs="Times New Roman"/>
                <w:b w:val="0"/>
                <w:color w:val="000000"/>
                <w:sz w:val="24"/>
                <w:szCs w:val="24"/>
                <w:lang w:val="vi-VN"/>
              </w:rPr>
              <w:t>Đăng ký nhận chăm sóc thay thế cho trẻ em đối với cá nhân, người đại diện gia đình nhận chăm sóc thay thế không phải là người thân thích của trẻ em</w:t>
            </w:r>
          </w:p>
        </w:tc>
        <w:tc>
          <w:tcPr>
            <w:tcW w:w="1134" w:type="dxa"/>
            <w:vAlign w:val="center"/>
          </w:tcPr>
          <w:p w14:paraId="20EC5CE3" w14:textId="41B51864" w:rsidR="003803B2" w:rsidRPr="0071170C" w:rsidRDefault="003803B2" w:rsidP="003803B2">
            <w:pPr>
              <w:spacing w:after="0" w:line="240" w:lineRule="auto"/>
              <w:jc w:val="both"/>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15 ngày</w:t>
            </w:r>
          </w:p>
        </w:tc>
        <w:tc>
          <w:tcPr>
            <w:tcW w:w="2126" w:type="dxa"/>
            <w:vAlign w:val="center"/>
          </w:tcPr>
          <w:p w14:paraId="26B44223" w14:textId="482CBBAC" w:rsidR="003803B2" w:rsidRPr="0071170C" w:rsidRDefault="003803B2" w:rsidP="003803B2">
            <w:pPr>
              <w:spacing w:after="0" w:line="240" w:lineRule="auto"/>
              <w:jc w:val="both"/>
              <w:rPr>
                <w:rFonts w:ascii="Times New Roman" w:hAnsi="Times New Roman" w:cs="Times New Roman"/>
                <w:color w:val="000000" w:themeColor="text1"/>
                <w:sz w:val="24"/>
                <w:szCs w:val="24"/>
                <w:lang w:val="pt-BR"/>
              </w:rPr>
            </w:pPr>
            <w:r w:rsidRPr="001E6A5B">
              <w:rPr>
                <w:rFonts w:ascii="Times New Roman" w:hAnsi="Times New Roman" w:cs="Times New Roman"/>
                <w:sz w:val="24"/>
                <w:szCs w:val="24"/>
              </w:rPr>
              <w:t>Bộ phận Tiếp nhận và Trả kết quả thuộc UBND cấp xã</w:t>
            </w:r>
          </w:p>
        </w:tc>
        <w:tc>
          <w:tcPr>
            <w:tcW w:w="1418" w:type="dxa"/>
            <w:vAlign w:val="center"/>
          </w:tcPr>
          <w:p w14:paraId="6C5A121A" w14:textId="6C29BD21" w:rsidR="003803B2" w:rsidRPr="0071170C" w:rsidRDefault="003803B2" w:rsidP="003803B2">
            <w:pPr>
              <w:spacing w:after="0" w:line="240" w:lineRule="auto"/>
              <w:jc w:val="both"/>
              <w:rPr>
                <w:rFonts w:ascii="Times New Roman" w:hAnsi="Times New Roman" w:cs="Times New Roman"/>
                <w:bCs/>
                <w:color w:val="000000" w:themeColor="text1"/>
                <w:sz w:val="24"/>
                <w:szCs w:val="24"/>
                <w:lang w:val="sv-SE"/>
              </w:rPr>
            </w:pPr>
            <w:r>
              <w:rPr>
                <w:rFonts w:ascii="Times New Roman" w:hAnsi="Times New Roman" w:cs="Times New Roman"/>
                <w:color w:val="000000" w:themeColor="text1"/>
                <w:sz w:val="24"/>
                <w:szCs w:val="24"/>
                <w:lang w:val="en-US"/>
              </w:rPr>
              <w:t>Không có</w:t>
            </w:r>
          </w:p>
        </w:tc>
        <w:tc>
          <w:tcPr>
            <w:tcW w:w="2977" w:type="dxa"/>
            <w:vAlign w:val="center"/>
          </w:tcPr>
          <w:p w14:paraId="5572329F" w14:textId="77777777" w:rsidR="003803B2" w:rsidRPr="0005092E" w:rsidRDefault="003803B2" w:rsidP="003803B2">
            <w:pPr>
              <w:adjustRightInd w:val="0"/>
              <w:snapToGrid w:val="0"/>
              <w:spacing w:after="0" w:line="240" w:lineRule="auto"/>
              <w:jc w:val="both"/>
              <w:rPr>
                <w:rFonts w:ascii="Times New Roman" w:hAnsi="Times New Roman" w:cs="Times New Roman"/>
                <w:sz w:val="24"/>
                <w:szCs w:val="24"/>
                <w:lang w:val="es-ES" w:eastAsia="ko-KR"/>
              </w:rPr>
            </w:pPr>
            <w:r w:rsidRPr="0005092E">
              <w:rPr>
                <w:rFonts w:ascii="Times New Roman" w:hAnsi="Times New Roman" w:cs="Times New Roman"/>
                <w:sz w:val="24"/>
                <w:szCs w:val="24"/>
                <w:lang w:val="es-ES" w:eastAsia="ko-KR"/>
              </w:rPr>
              <w:t>- Nghị định số 56/2017/NĐ-CP ngày 09/5/2017 của Chính phủ quy định chi tiết một số điều của Luật trẻ em.</w:t>
            </w:r>
          </w:p>
          <w:p w14:paraId="56756408" w14:textId="190CDDE6" w:rsidR="003803B2" w:rsidRPr="005B57A1" w:rsidRDefault="003803B2" w:rsidP="003803B2">
            <w:pPr>
              <w:spacing w:after="0" w:line="240" w:lineRule="auto"/>
              <w:jc w:val="both"/>
              <w:rPr>
                <w:rFonts w:ascii="Times New Roman" w:eastAsia="Calibri" w:hAnsi="Times New Roman" w:cs="Times New Roman"/>
                <w:color w:val="000000" w:themeColor="text1"/>
                <w:sz w:val="24"/>
                <w:szCs w:val="24"/>
                <w:lang w:val="es-ES"/>
              </w:rPr>
            </w:pPr>
            <w:r w:rsidRPr="0005092E">
              <w:rPr>
                <w:rFonts w:ascii="Times New Roman" w:hAnsi="Times New Roman" w:cs="Times New Roman"/>
                <w:sz w:val="24"/>
                <w:szCs w:val="24"/>
                <w:lang w:val="es-ES" w:eastAsia="ko-KR"/>
              </w:rPr>
              <w:t>- Nghị định số 42/2025/NĐ-CP ngày 27 tháng 02 năm 2025 của Chính phủ quy định chức năng, nhiệm vụ, quyền hạn và cơ cấu tổ chức của Bộ Y tế</w:t>
            </w:r>
          </w:p>
        </w:tc>
        <w:tc>
          <w:tcPr>
            <w:tcW w:w="1134" w:type="dxa"/>
            <w:vAlign w:val="center"/>
          </w:tcPr>
          <w:p w14:paraId="249AA7FD"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Trực tiếp</w:t>
            </w:r>
          </w:p>
          <w:p w14:paraId="5C2B4D7B"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Hoặc qua BCCI</w:t>
            </w:r>
          </w:p>
          <w:p w14:paraId="708B7905" w14:textId="044846D9"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Hoặc qua DVC trực tuyến</w:t>
            </w:r>
            <w:r w:rsidRPr="0071170C">
              <w:rPr>
                <w:rFonts w:ascii="Times New Roman" w:hAnsi="Times New Roman" w:cs="Times New Roman"/>
                <w:bCs/>
                <w:strike/>
                <w:color w:val="000000" w:themeColor="text1"/>
                <w:sz w:val="24"/>
                <w:szCs w:val="24"/>
              </w:rPr>
              <w:t xml:space="preserve"> </w:t>
            </w:r>
          </w:p>
        </w:tc>
        <w:tc>
          <w:tcPr>
            <w:tcW w:w="992" w:type="dxa"/>
            <w:vAlign w:val="center"/>
          </w:tcPr>
          <w:p w14:paraId="63D29A2B"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bCs/>
                <w:color w:val="000000" w:themeColor="text1"/>
                <w:sz w:val="24"/>
                <w:szCs w:val="24"/>
              </w:rPr>
              <w:t xml:space="preserve">- </w:t>
            </w:r>
            <w:r w:rsidRPr="0071170C">
              <w:rPr>
                <w:rFonts w:ascii="Times New Roman" w:hAnsi="Times New Roman" w:cs="Times New Roman"/>
                <w:color w:val="000000" w:themeColor="text1"/>
                <w:sz w:val="24"/>
                <w:szCs w:val="24"/>
              </w:rPr>
              <w:t xml:space="preserve"> Trực tiếp</w:t>
            </w:r>
          </w:p>
          <w:p w14:paraId="21714B53"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xml:space="preserve"> Hoặc qua</w:t>
            </w:r>
          </w:p>
          <w:p w14:paraId="1263719E"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BCCI</w:t>
            </w:r>
          </w:p>
          <w:p w14:paraId="31AEA728" w14:textId="77777777" w:rsidR="003803B2" w:rsidRPr="0071170C" w:rsidRDefault="003803B2" w:rsidP="00845471">
            <w:pPr>
              <w:spacing w:after="0" w:line="240" w:lineRule="auto"/>
              <w:rPr>
                <w:rFonts w:ascii="Times New Roman" w:hAnsi="Times New Roman" w:cs="Times New Roman"/>
                <w:bCs/>
                <w:color w:val="000000" w:themeColor="text1"/>
                <w:sz w:val="24"/>
                <w:szCs w:val="24"/>
              </w:rPr>
            </w:pPr>
          </w:p>
        </w:tc>
        <w:tc>
          <w:tcPr>
            <w:tcW w:w="850" w:type="dxa"/>
          </w:tcPr>
          <w:p w14:paraId="144F8A91" w14:textId="77777777" w:rsidR="003803B2" w:rsidRPr="006869D6" w:rsidRDefault="003803B2" w:rsidP="003803B2">
            <w:pPr>
              <w:spacing w:after="0" w:line="240" w:lineRule="auto"/>
              <w:jc w:val="center"/>
              <w:rPr>
                <w:rFonts w:ascii="Times New Roman" w:hAnsi="Times New Roman" w:cs="Times New Roman"/>
                <w:bCs/>
                <w:color w:val="FF0000"/>
                <w:sz w:val="24"/>
                <w:szCs w:val="24"/>
              </w:rPr>
            </w:pPr>
          </w:p>
        </w:tc>
      </w:tr>
      <w:tr w:rsidR="003803B2" w:rsidRPr="00F7143C" w14:paraId="07FA5B53" w14:textId="77777777" w:rsidTr="005B57A1">
        <w:trPr>
          <w:trHeight w:val="332"/>
        </w:trPr>
        <w:tc>
          <w:tcPr>
            <w:tcW w:w="586" w:type="dxa"/>
            <w:vAlign w:val="center"/>
          </w:tcPr>
          <w:p w14:paraId="1B5FB517" w14:textId="589A3669" w:rsidR="003803B2" w:rsidRDefault="003803B2" w:rsidP="003803B2">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lastRenderedPageBreak/>
              <w:t>03</w:t>
            </w:r>
          </w:p>
        </w:tc>
        <w:tc>
          <w:tcPr>
            <w:tcW w:w="1252" w:type="dxa"/>
            <w:vAlign w:val="center"/>
          </w:tcPr>
          <w:p w14:paraId="41B2FBBD" w14:textId="693A656D" w:rsidR="003803B2" w:rsidRPr="00D870E8" w:rsidRDefault="003803B2" w:rsidP="003803B2">
            <w:pPr>
              <w:spacing w:after="0" w:line="240" w:lineRule="auto"/>
              <w:jc w:val="center"/>
              <w:rPr>
                <w:rFonts w:ascii="Times New Roman" w:hAnsi="Times New Roman" w:cs="Times New Roman"/>
                <w:color w:val="000000"/>
                <w:sz w:val="24"/>
                <w:szCs w:val="24"/>
              </w:rPr>
            </w:pPr>
            <w:r w:rsidRPr="00D870E8">
              <w:rPr>
                <w:rFonts w:ascii="Times New Roman" w:hAnsi="Times New Roman" w:cs="Times New Roman"/>
                <w:color w:val="000000"/>
                <w:sz w:val="24"/>
                <w:szCs w:val="24"/>
              </w:rPr>
              <w:t>2.001.944</w:t>
            </w:r>
          </w:p>
        </w:tc>
        <w:tc>
          <w:tcPr>
            <w:tcW w:w="2835" w:type="dxa"/>
            <w:vAlign w:val="center"/>
          </w:tcPr>
          <w:p w14:paraId="0A7046F9" w14:textId="0051E5B0" w:rsidR="003803B2" w:rsidRPr="005B57A1" w:rsidRDefault="003803B2" w:rsidP="003803B2">
            <w:pPr>
              <w:pStyle w:val="Heading1"/>
              <w:shd w:val="clear" w:color="auto" w:fill="FFFFFF"/>
              <w:spacing w:before="0"/>
              <w:jc w:val="both"/>
              <w:rPr>
                <w:rFonts w:ascii="Times New Roman" w:hAnsi="Times New Roman" w:cs="Times New Roman"/>
                <w:b w:val="0"/>
                <w:color w:val="000000"/>
                <w:sz w:val="24"/>
                <w:szCs w:val="24"/>
                <w:lang w:val="vi-VN"/>
              </w:rPr>
            </w:pPr>
            <w:r w:rsidRPr="005B57A1">
              <w:rPr>
                <w:rFonts w:ascii="Times New Roman" w:hAnsi="Times New Roman" w:cs="Times New Roman"/>
                <w:b w:val="0"/>
                <w:color w:val="000000"/>
                <w:sz w:val="24"/>
                <w:szCs w:val="24"/>
                <w:lang w:val="vi-VN"/>
              </w:rPr>
              <w:t>Thông báo nhận chăm sóc thay thế cho trẻ em đối với cá nhân, người đại diện gia đình nhận chăm sóc thay thế là người thân thích của trẻ em</w:t>
            </w:r>
          </w:p>
        </w:tc>
        <w:tc>
          <w:tcPr>
            <w:tcW w:w="1134" w:type="dxa"/>
            <w:vAlign w:val="center"/>
          </w:tcPr>
          <w:p w14:paraId="105F729C" w14:textId="071EFA83" w:rsidR="003803B2" w:rsidRPr="0071170C" w:rsidRDefault="003803B2" w:rsidP="003803B2">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15 ngày</w:t>
            </w:r>
          </w:p>
        </w:tc>
        <w:tc>
          <w:tcPr>
            <w:tcW w:w="2126" w:type="dxa"/>
            <w:vAlign w:val="center"/>
          </w:tcPr>
          <w:p w14:paraId="38BC8E55" w14:textId="77287EC3" w:rsidR="003803B2" w:rsidRPr="0071170C" w:rsidRDefault="003803B2" w:rsidP="003803B2">
            <w:pPr>
              <w:spacing w:after="0" w:line="240" w:lineRule="auto"/>
              <w:jc w:val="both"/>
              <w:rPr>
                <w:rFonts w:ascii="Times New Roman" w:hAnsi="Times New Roman" w:cs="Times New Roman"/>
                <w:color w:val="000000" w:themeColor="text1"/>
                <w:sz w:val="24"/>
                <w:szCs w:val="24"/>
                <w:lang w:val="pt-BR"/>
              </w:rPr>
            </w:pPr>
            <w:r w:rsidRPr="001E6A5B">
              <w:rPr>
                <w:rFonts w:ascii="Times New Roman" w:hAnsi="Times New Roman" w:cs="Times New Roman"/>
                <w:sz w:val="24"/>
                <w:szCs w:val="24"/>
              </w:rPr>
              <w:t>Bộ phận Tiếp nhận và Trả kết quả thuộc UBND cấp xã</w:t>
            </w:r>
          </w:p>
        </w:tc>
        <w:tc>
          <w:tcPr>
            <w:tcW w:w="1418" w:type="dxa"/>
            <w:vAlign w:val="center"/>
          </w:tcPr>
          <w:p w14:paraId="34AD2D8B" w14:textId="55E8E41F" w:rsidR="003803B2" w:rsidRPr="0071170C" w:rsidRDefault="003803B2" w:rsidP="003803B2">
            <w:pPr>
              <w:spacing w:after="0" w:line="240" w:lineRule="auto"/>
              <w:jc w:val="center"/>
              <w:rPr>
                <w:rFonts w:ascii="Times New Roman" w:hAnsi="Times New Roman" w:cs="Times New Roman"/>
                <w:bCs/>
                <w:color w:val="000000" w:themeColor="text1"/>
                <w:sz w:val="24"/>
                <w:szCs w:val="24"/>
                <w:lang w:val="sv-SE"/>
              </w:rPr>
            </w:pPr>
            <w:r>
              <w:rPr>
                <w:rFonts w:ascii="Times New Roman" w:hAnsi="Times New Roman" w:cs="Times New Roman"/>
                <w:bCs/>
                <w:color w:val="000000" w:themeColor="text1"/>
                <w:sz w:val="24"/>
                <w:szCs w:val="24"/>
                <w:lang w:val="sv-SE"/>
              </w:rPr>
              <w:t>Không có</w:t>
            </w:r>
          </w:p>
        </w:tc>
        <w:tc>
          <w:tcPr>
            <w:tcW w:w="2977" w:type="dxa"/>
            <w:vAlign w:val="center"/>
          </w:tcPr>
          <w:p w14:paraId="1DA975C2" w14:textId="77777777" w:rsidR="003803B2" w:rsidRPr="0005092E" w:rsidRDefault="003803B2" w:rsidP="003803B2">
            <w:pPr>
              <w:adjustRightInd w:val="0"/>
              <w:snapToGrid w:val="0"/>
              <w:spacing w:after="0" w:line="240" w:lineRule="auto"/>
              <w:jc w:val="both"/>
              <w:rPr>
                <w:rFonts w:ascii="Times New Roman" w:hAnsi="Times New Roman" w:cs="Times New Roman"/>
                <w:sz w:val="24"/>
                <w:szCs w:val="24"/>
                <w:lang w:val="es-ES" w:eastAsia="ko-KR"/>
              </w:rPr>
            </w:pPr>
            <w:r w:rsidRPr="0005092E">
              <w:rPr>
                <w:rFonts w:ascii="Times New Roman" w:hAnsi="Times New Roman" w:cs="Times New Roman"/>
                <w:sz w:val="24"/>
                <w:szCs w:val="24"/>
                <w:lang w:val="es-ES" w:eastAsia="ko-KR"/>
              </w:rPr>
              <w:t>- Nghị định số 56/2017/NĐ-CP ngày 09/5/2017 của Chính phủ quy định chi tiết một số điều của Luật trẻ em.</w:t>
            </w:r>
          </w:p>
          <w:p w14:paraId="72B8FF17" w14:textId="0917459B" w:rsidR="003803B2" w:rsidRPr="005B57A1" w:rsidRDefault="003803B2" w:rsidP="003803B2">
            <w:pPr>
              <w:spacing w:after="0" w:line="240" w:lineRule="auto"/>
              <w:jc w:val="both"/>
              <w:rPr>
                <w:rFonts w:ascii="Times New Roman" w:eastAsia="Calibri" w:hAnsi="Times New Roman" w:cs="Times New Roman"/>
                <w:color w:val="000000" w:themeColor="text1"/>
                <w:sz w:val="24"/>
                <w:szCs w:val="24"/>
                <w:lang w:val="es-ES"/>
              </w:rPr>
            </w:pPr>
            <w:r w:rsidRPr="0005092E">
              <w:rPr>
                <w:rFonts w:ascii="Times New Roman" w:hAnsi="Times New Roman" w:cs="Times New Roman"/>
                <w:sz w:val="24"/>
                <w:szCs w:val="24"/>
                <w:lang w:val="es-ES" w:eastAsia="ko-KR"/>
              </w:rPr>
              <w:t>- Nghị định số 42/2025/NĐ-CP ngày 27 tháng 02 năm 2025 của Chính phủ quy định chức năng, nhiệm vụ, quyền hạn và cơ cấu tổ chức của Bộ Y tế</w:t>
            </w:r>
          </w:p>
        </w:tc>
        <w:tc>
          <w:tcPr>
            <w:tcW w:w="1134" w:type="dxa"/>
            <w:vAlign w:val="center"/>
          </w:tcPr>
          <w:p w14:paraId="45460C3C"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Trực tiếp</w:t>
            </w:r>
          </w:p>
          <w:p w14:paraId="2B502B3F"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Hoặc qua BCCI</w:t>
            </w:r>
          </w:p>
          <w:p w14:paraId="3E1F0E24" w14:textId="3D97D45F"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Hoặc qua DVC trực tuyến</w:t>
            </w:r>
            <w:r w:rsidRPr="0071170C">
              <w:rPr>
                <w:rFonts w:ascii="Times New Roman" w:hAnsi="Times New Roman" w:cs="Times New Roman"/>
                <w:bCs/>
                <w:strike/>
                <w:color w:val="000000" w:themeColor="text1"/>
                <w:sz w:val="24"/>
                <w:szCs w:val="24"/>
              </w:rPr>
              <w:t xml:space="preserve"> </w:t>
            </w:r>
          </w:p>
        </w:tc>
        <w:tc>
          <w:tcPr>
            <w:tcW w:w="992" w:type="dxa"/>
            <w:vAlign w:val="center"/>
          </w:tcPr>
          <w:p w14:paraId="04BB1B1B"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bCs/>
                <w:color w:val="000000" w:themeColor="text1"/>
                <w:sz w:val="24"/>
                <w:szCs w:val="24"/>
              </w:rPr>
              <w:t xml:space="preserve">- </w:t>
            </w:r>
            <w:r w:rsidRPr="0071170C">
              <w:rPr>
                <w:rFonts w:ascii="Times New Roman" w:hAnsi="Times New Roman" w:cs="Times New Roman"/>
                <w:color w:val="000000" w:themeColor="text1"/>
                <w:sz w:val="24"/>
                <w:szCs w:val="24"/>
              </w:rPr>
              <w:t xml:space="preserve"> Trực tiếp</w:t>
            </w:r>
          </w:p>
          <w:p w14:paraId="190B7F14"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xml:space="preserve"> Hoặc qua</w:t>
            </w:r>
          </w:p>
          <w:p w14:paraId="6916D271"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BCCI</w:t>
            </w:r>
          </w:p>
          <w:p w14:paraId="486E4D6D" w14:textId="77777777" w:rsidR="003803B2" w:rsidRPr="0071170C" w:rsidRDefault="003803B2" w:rsidP="00845471">
            <w:pPr>
              <w:spacing w:after="0" w:line="240" w:lineRule="auto"/>
              <w:rPr>
                <w:rFonts w:ascii="Times New Roman" w:hAnsi="Times New Roman" w:cs="Times New Roman"/>
                <w:bCs/>
                <w:color w:val="000000" w:themeColor="text1"/>
                <w:sz w:val="24"/>
                <w:szCs w:val="24"/>
              </w:rPr>
            </w:pPr>
          </w:p>
        </w:tc>
        <w:tc>
          <w:tcPr>
            <w:tcW w:w="850" w:type="dxa"/>
          </w:tcPr>
          <w:p w14:paraId="4A9D19FA" w14:textId="77777777" w:rsidR="003803B2" w:rsidRPr="006869D6" w:rsidRDefault="003803B2" w:rsidP="003803B2">
            <w:pPr>
              <w:spacing w:after="0" w:line="240" w:lineRule="auto"/>
              <w:jc w:val="center"/>
              <w:rPr>
                <w:rFonts w:ascii="Times New Roman" w:hAnsi="Times New Roman" w:cs="Times New Roman"/>
                <w:bCs/>
                <w:color w:val="FF0000"/>
                <w:sz w:val="24"/>
                <w:szCs w:val="24"/>
              </w:rPr>
            </w:pPr>
          </w:p>
        </w:tc>
      </w:tr>
      <w:tr w:rsidR="003803B2" w:rsidRPr="00F7143C" w14:paraId="49AC12DA" w14:textId="77777777" w:rsidTr="001B6DD6">
        <w:trPr>
          <w:trHeight w:val="332"/>
        </w:trPr>
        <w:tc>
          <w:tcPr>
            <w:tcW w:w="586" w:type="dxa"/>
            <w:vAlign w:val="center"/>
          </w:tcPr>
          <w:p w14:paraId="0BEE29FF" w14:textId="6AEC7674" w:rsidR="003803B2" w:rsidRDefault="003803B2" w:rsidP="003803B2">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04</w:t>
            </w:r>
          </w:p>
        </w:tc>
        <w:tc>
          <w:tcPr>
            <w:tcW w:w="1252" w:type="dxa"/>
            <w:vAlign w:val="center"/>
          </w:tcPr>
          <w:p w14:paraId="4ACDDB40" w14:textId="5EC383E6" w:rsidR="003803B2" w:rsidRPr="00D870E8" w:rsidRDefault="003803B2" w:rsidP="003803B2">
            <w:pPr>
              <w:spacing w:after="0" w:line="240" w:lineRule="auto"/>
              <w:jc w:val="center"/>
              <w:rPr>
                <w:rFonts w:ascii="Times New Roman" w:hAnsi="Times New Roman" w:cs="Times New Roman"/>
                <w:color w:val="000000"/>
                <w:sz w:val="24"/>
                <w:szCs w:val="24"/>
              </w:rPr>
            </w:pPr>
            <w:r w:rsidRPr="00D870E8">
              <w:rPr>
                <w:rFonts w:ascii="Times New Roman" w:hAnsi="Times New Roman" w:cs="Times New Roman"/>
                <w:color w:val="000000"/>
                <w:sz w:val="24"/>
                <w:szCs w:val="24"/>
              </w:rPr>
              <w:t>2.001.942</w:t>
            </w:r>
          </w:p>
        </w:tc>
        <w:tc>
          <w:tcPr>
            <w:tcW w:w="2835" w:type="dxa"/>
            <w:vAlign w:val="center"/>
          </w:tcPr>
          <w:p w14:paraId="56610841" w14:textId="0DA7EF24" w:rsidR="003803B2" w:rsidRPr="005B57A1" w:rsidRDefault="003803B2" w:rsidP="003803B2">
            <w:pPr>
              <w:pStyle w:val="Heading1"/>
              <w:shd w:val="clear" w:color="auto" w:fill="FFFFFF"/>
              <w:spacing w:before="0"/>
              <w:jc w:val="both"/>
              <w:rPr>
                <w:rFonts w:ascii="Times New Roman" w:hAnsi="Times New Roman" w:cs="Times New Roman"/>
                <w:b w:val="0"/>
                <w:color w:val="000000"/>
                <w:sz w:val="24"/>
                <w:szCs w:val="24"/>
                <w:lang w:val="vi-VN"/>
              </w:rPr>
            </w:pPr>
            <w:r w:rsidRPr="005B57A1">
              <w:rPr>
                <w:rFonts w:ascii="Times New Roman" w:hAnsi="Times New Roman" w:cs="Times New Roman"/>
                <w:b w:val="0"/>
                <w:color w:val="000000"/>
                <w:sz w:val="24"/>
                <w:szCs w:val="24"/>
                <w:lang w:val="vi-VN"/>
              </w:rPr>
              <w:t>Chuyển trẻ em đang được chăm sóc thay thế tại cơ sở trợ giúp xã hội đến cá nhân, gia đình nhận chăm sóc thay thế</w:t>
            </w:r>
          </w:p>
        </w:tc>
        <w:tc>
          <w:tcPr>
            <w:tcW w:w="1134" w:type="dxa"/>
            <w:vAlign w:val="center"/>
          </w:tcPr>
          <w:p w14:paraId="638695EE" w14:textId="65655CF7" w:rsidR="003803B2" w:rsidRPr="0071170C" w:rsidRDefault="003803B2" w:rsidP="003803B2">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25 ngày</w:t>
            </w:r>
          </w:p>
        </w:tc>
        <w:tc>
          <w:tcPr>
            <w:tcW w:w="2126" w:type="dxa"/>
            <w:vAlign w:val="center"/>
          </w:tcPr>
          <w:p w14:paraId="3D32B004" w14:textId="067B8349" w:rsidR="003803B2" w:rsidRPr="0071170C" w:rsidRDefault="003803B2" w:rsidP="003803B2">
            <w:pPr>
              <w:spacing w:after="0" w:line="240" w:lineRule="auto"/>
              <w:jc w:val="both"/>
              <w:rPr>
                <w:rFonts w:ascii="Times New Roman" w:hAnsi="Times New Roman" w:cs="Times New Roman"/>
                <w:color w:val="000000" w:themeColor="text1"/>
                <w:sz w:val="24"/>
                <w:szCs w:val="24"/>
                <w:lang w:val="pt-BR"/>
              </w:rPr>
            </w:pPr>
            <w:r w:rsidRPr="00D347FC">
              <w:rPr>
                <w:rFonts w:ascii="Times New Roman" w:hAnsi="Times New Roman" w:cs="Times New Roman"/>
                <w:sz w:val="24"/>
                <w:szCs w:val="24"/>
              </w:rPr>
              <w:t>Bộ phận Tiếp nhận và Trả kết quả thuộc UBND cấp xã</w:t>
            </w:r>
          </w:p>
        </w:tc>
        <w:tc>
          <w:tcPr>
            <w:tcW w:w="1418" w:type="dxa"/>
            <w:vAlign w:val="center"/>
          </w:tcPr>
          <w:p w14:paraId="5C975A26" w14:textId="2357363E" w:rsidR="003803B2" w:rsidRPr="0071170C" w:rsidRDefault="003803B2" w:rsidP="003803B2">
            <w:pPr>
              <w:spacing w:after="0" w:line="240" w:lineRule="auto"/>
              <w:jc w:val="center"/>
              <w:rPr>
                <w:rFonts w:ascii="Times New Roman" w:hAnsi="Times New Roman" w:cs="Times New Roman"/>
                <w:bCs/>
                <w:color w:val="000000" w:themeColor="text1"/>
                <w:sz w:val="24"/>
                <w:szCs w:val="24"/>
                <w:lang w:val="sv-SE"/>
              </w:rPr>
            </w:pPr>
            <w:r>
              <w:rPr>
                <w:rFonts w:ascii="Times New Roman" w:hAnsi="Times New Roman" w:cs="Times New Roman"/>
                <w:bCs/>
                <w:color w:val="000000" w:themeColor="text1"/>
                <w:sz w:val="24"/>
                <w:szCs w:val="24"/>
                <w:lang w:val="sv-SE"/>
              </w:rPr>
              <w:t>Không có</w:t>
            </w:r>
          </w:p>
        </w:tc>
        <w:tc>
          <w:tcPr>
            <w:tcW w:w="2977" w:type="dxa"/>
            <w:vAlign w:val="center"/>
          </w:tcPr>
          <w:p w14:paraId="62CE9AB7" w14:textId="77777777" w:rsidR="003803B2" w:rsidRPr="0005092E" w:rsidRDefault="003803B2" w:rsidP="003803B2">
            <w:pPr>
              <w:adjustRightInd w:val="0"/>
              <w:snapToGrid w:val="0"/>
              <w:spacing w:after="0" w:line="240" w:lineRule="auto"/>
              <w:jc w:val="both"/>
              <w:rPr>
                <w:rFonts w:ascii="Times New Roman" w:hAnsi="Times New Roman" w:cs="Times New Roman"/>
                <w:sz w:val="24"/>
                <w:szCs w:val="24"/>
                <w:lang w:val="es-ES" w:eastAsia="ko-KR"/>
              </w:rPr>
            </w:pPr>
            <w:r w:rsidRPr="0005092E">
              <w:rPr>
                <w:rFonts w:ascii="Times New Roman" w:hAnsi="Times New Roman" w:cs="Times New Roman"/>
                <w:sz w:val="24"/>
                <w:szCs w:val="24"/>
                <w:lang w:val="es-ES" w:eastAsia="ko-KR"/>
              </w:rPr>
              <w:t>- Nghị định số 56/2017/NĐ-CP ngày 09/5/2017 của Chính phủ quy định chi tiết một số điều của Luật trẻ em.</w:t>
            </w:r>
          </w:p>
          <w:p w14:paraId="356A55B2" w14:textId="2B124343" w:rsidR="003803B2" w:rsidRPr="005B57A1" w:rsidRDefault="003803B2" w:rsidP="003803B2">
            <w:pPr>
              <w:spacing w:after="0" w:line="240" w:lineRule="auto"/>
              <w:jc w:val="both"/>
              <w:rPr>
                <w:rFonts w:ascii="Times New Roman" w:eastAsia="Calibri" w:hAnsi="Times New Roman" w:cs="Times New Roman"/>
                <w:color w:val="000000" w:themeColor="text1"/>
                <w:sz w:val="24"/>
                <w:szCs w:val="24"/>
                <w:lang w:val="es-ES"/>
              </w:rPr>
            </w:pPr>
            <w:r w:rsidRPr="0005092E">
              <w:rPr>
                <w:rFonts w:ascii="Times New Roman" w:hAnsi="Times New Roman" w:cs="Times New Roman"/>
                <w:sz w:val="24"/>
                <w:szCs w:val="24"/>
                <w:lang w:val="es-ES" w:eastAsia="ko-KR"/>
              </w:rPr>
              <w:t>- Nghị định số 42/2025/NĐ-CP ngày 27 tháng 02 năm 2025 của Chính phủ quy định chức năng, nhiệm vụ, quyền hạn và cơ cấu tổ chức của Bộ Y tế</w:t>
            </w:r>
          </w:p>
        </w:tc>
        <w:tc>
          <w:tcPr>
            <w:tcW w:w="1134" w:type="dxa"/>
            <w:vAlign w:val="center"/>
          </w:tcPr>
          <w:p w14:paraId="6B139F60"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Trực tiếp</w:t>
            </w:r>
          </w:p>
          <w:p w14:paraId="6AD60F72"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Hoặc qua BCCI</w:t>
            </w:r>
          </w:p>
          <w:p w14:paraId="4B666B19" w14:textId="311B8612"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Hoặc qua DVC trực tuyến</w:t>
            </w:r>
            <w:r w:rsidRPr="0071170C">
              <w:rPr>
                <w:rFonts w:ascii="Times New Roman" w:hAnsi="Times New Roman" w:cs="Times New Roman"/>
                <w:bCs/>
                <w:strike/>
                <w:color w:val="000000" w:themeColor="text1"/>
                <w:sz w:val="24"/>
                <w:szCs w:val="24"/>
              </w:rPr>
              <w:t xml:space="preserve"> </w:t>
            </w:r>
          </w:p>
        </w:tc>
        <w:tc>
          <w:tcPr>
            <w:tcW w:w="992" w:type="dxa"/>
            <w:vAlign w:val="center"/>
          </w:tcPr>
          <w:p w14:paraId="07F32B8C"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bCs/>
                <w:color w:val="000000" w:themeColor="text1"/>
                <w:sz w:val="24"/>
                <w:szCs w:val="24"/>
              </w:rPr>
              <w:t xml:space="preserve">- </w:t>
            </w:r>
            <w:r w:rsidRPr="0071170C">
              <w:rPr>
                <w:rFonts w:ascii="Times New Roman" w:hAnsi="Times New Roman" w:cs="Times New Roman"/>
                <w:color w:val="000000" w:themeColor="text1"/>
                <w:sz w:val="24"/>
                <w:szCs w:val="24"/>
              </w:rPr>
              <w:t xml:space="preserve"> Trực tiếp</w:t>
            </w:r>
          </w:p>
          <w:p w14:paraId="16DA4685"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 xml:space="preserve"> Hoặc qua</w:t>
            </w:r>
          </w:p>
          <w:p w14:paraId="4ED019AF" w14:textId="77777777" w:rsidR="003803B2" w:rsidRPr="0071170C" w:rsidRDefault="003803B2" w:rsidP="00845471">
            <w:pPr>
              <w:spacing w:after="0" w:line="240" w:lineRule="auto"/>
              <w:rPr>
                <w:rFonts w:ascii="Times New Roman" w:hAnsi="Times New Roman" w:cs="Times New Roman"/>
                <w:color w:val="000000" w:themeColor="text1"/>
                <w:sz w:val="24"/>
                <w:szCs w:val="24"/>
              </w:rPr>
            </w:pPr>
            <w:r w:rsidRPr="0071170C">
              <w:rPr>
                <w:rFonts w:ascii="Times New Roman" w:hAnsi="Times New Roman" w:cs="Times New Roman"/>
                <w:color w:val="000000" w:themeColor="text1"/>
                <w:sz w:val="24"/>
                <w:szCs w:val="24"/>
              </w:rPr>
              <w:t>BCCI</w:t>
            </w:r>
          </w:p>
          <w:p w14:paraId="33278B54" w14:textId="77777777" w:rsidR="003803B2" w:rsidRPr="0071170C" w:rsidRDefault="003803B2" w:rsidP="00845471">
            <w:pPr>
              <w:spacing w:after="0" w:line="240" w:lineRule="auto"/>
              <w:rPr>
                <w:rFonts w:ascii="Times New Roman" w:hAnsi="Times New Roman" w:cs="Times New Roman"/>
                <w:bCs/>
                <w:color w:val="000000" w:themeColor="text1"/>
                <w:sz w:val="24"/>
                <w:szCs w:val="24"/>
              </w:rPr>
            </w:pPr>
          </w:p>
        </w:tc>
        <w:tc>
          <w:tcPr>
            <w:tcW w:w="850" w:type="dxa"/>
          </w:tcPr>
          <w:p w14:paraId="0F18E8EA" w14:textId="77777777" w:rsidR="003803B2" w:rsidRPr="006869D6" w:rsidRDefault="003803B2" w:rsidP="003803B2">
            <w:pPr>
              <w:spacing w:after="0" w:line="240" w:lineRule="auto"/>
              <w:jc w:val="center"/>
              <w:rPr>
                <w:rFonts w:ascii="Times New Roman" w:hAnsi="Times New Roman" w:cs="Times New Roman"/>
                <w:bCs/>
                <w:color w:val="FF0000"/>
                <w:sz w:val="24"/>
                <w:szCs w:val="24"/>
              </w:rPr>
            </w:pPr>
          </w:p>
        </w:tc>
      </w:tr>
    </w:tbl>
    <w:p w14:paraId="4B41C1BF" w14:textId="77777777" w:rsidR="00641953" w:rsidRDefault="00641953" w:rsidP="00641953">
      <w:pPr>
        <w:spacing w:after="120" w:line="240" w:lineRule="auto"/>
        <w:ind w:firstLine="720"/>
        <w:rPr>
          <w:rFonts w:ascii="Times New Roman" w:hAnsi="Times New Roman" w:cs="Times New Roman"/>
          <w:b/>
          <w:bCs/>
          <w:color w:val="000000" w:themeColor="text1"/>
          <w:sz w:val="24"/>
          <w:szCs w:val="24"/>
          <w:lang w:val="pt-BR"/>
        </w:rPr>
      </w:pPr>
    </w:p>
    <w:sectPr w:rsidR="00641953" w:rsidSect="00F7406F">
      <w:headerReference w:type="even" r:id="rId8"/>
      <w:footerReference w:type="even" r:id="rId9"/>
      <w:footerReference w:type="default" r:id="rId10"/>
      <w:footerReference w:type="first" r:id="rId11"/>
      <w:pgSz w:w="16840" w:h="11907" w:orient="landscape" w:code="9"/>
      <w:pgMar w:top="851" w:right="680" w:bottom="851" w:left="851" w:header="567"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A5484" w14:textId="77777777" w:rsidR="00E71521" w:rsidRDefault="00E71521">
      <w:r>
        <w:separator/>
      </w:r>
    </w:p>
  </w:endnote>
  <w:endnote w:type="continuationSeparator" w:id="0">
    <w:p w14:paraId="2EF5B8C4" w14:textId="77777777" w:rsidR="00E71521" w:rsidRDefault="00E7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aunPenh">
    <w:panose1 w:val="01010101010101010101"/>
    <w:charset w:val="00"/>
    <w:family w:val="auto"/>
    <w:pitch w:val="variable"/>
    <w:sig w:usb0="80000003" w:usb1="00000000" w:usb2="00010000" w:usb3="00000000" w:csb0="00000001" w:csb1="00000000"/>
  </w:font>
  <w:font w:name="Calibri Light">
    <w:panose1 w:val="020F0302020204030204"/>
    <w:charset w:val="00"/>
    <w:family w:val="swiss"/>
    <w:pitch w:val="variable"/>
    <w:sig w:usb0="E4002EFF" w:usb1="C200247B" w:usb2="00000009" w:usb3="00000000" w:csb0="000001FF" w:csb1="00000000"/>
  </w:font>
  <w:font w:name="MoolBoran">
    <w:panose1 w:val="020B0100010101010101"/>
    <w:charset w:val="00"/>
    <w:family w:val="swiss"/>
    <w:pitch w:val="variable"/>
    <w:sig w:usb0="80000003" w:usb1="00000000" w:usb2="00010000" w:usb3="00000000" w:csb0="00000001"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H">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6408" w14:textId="77777777" w:rsidR="0085176E" w:rsidRDefault="0085176E" w:rsidP="00ED35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BB99D" w14:textId="6E9D6BD3" w:rsidR="0085176E" w:rsidRPr="00AC1623" w:rsidRDefault="0085176E">
    <w:pPr>
      <w:pStyle w:val="Footer"/>
      <w:jc w:val="center"/>
      <w:rPr>
        <w:caps/>
        <w:noProof/>
      </w:rPr>
    </w:pPr>
    <w:r w:rsidRPr="00AC1623">
      <w:rPr>
        <w:caps/>
      </w:rPr>
      <w:fldChar w:fldCharType="begin"/>
    </w:r>
    <w:r w:rsidRPr="00AC1623">
      <w:rPr>
        <w:caps/>
      </w:rPr>
      <w:instrText xml:space="preserve"> PAGE   \* MERGEFORMAT </w:instrText>
    </w:r>
    <w:r w:rsidRPr="00AC1623">
      <w:rPr>
        <w:caps/>
      </w:rPr>
      <w:fldChar w:fldCharType="separate"/>
    </w:r>
    <w:r w:rsidR="003803B2">
      <w:rPr>
        <w:caps/>
        <w:noProof/>
      </w:rPr>
      <w:t>2</w:t>
    </w:r>
    <w:r w:rsidRPr="00AC1623">
      <w:rPr>
        <w:caps/>
        <w:noProof/>
      </w:rPr>
      <w:fldChar w:fldCharType="end"/>
    </w:r>
  </w:p>
  <w:p w14:paraId="7C1C792C" w14:textId="77777777" w:rsidR="0085176E" w:rsidRPr="003576C5" w:rsidRDefault="0085176E" w:rsidP="00ED35DE">
    <w:pPr>
      <w:pStyle w:val="Footer"/>
      <w:ind w:right="360"/>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D64F" w14:textId="77777777" w:rsidR="0085176E" w:rsidRDefault="0085176E" w:rsidP="005542D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66C27" w14:textId="77777777" w:rsidR="00E71521" w:rsidRDefault="00E71521">
      <w:r>
        <w:separator/>
      </w:r>
    </w:p>
  </w:footnote>
  <w:footnote w:type="continuationSeparator" w:id="0">
    <w:p w14:paraId="6418FE27" w14:textId="77777777" w:rsidR="00E71521" w:rsidRDefault="00E71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20C1" w14:textId="77777777" w:rsidR="0085176E" w:rsidRDefault="0085176E">
    <w:pPr>
      <w:pStyle w:val="Header"/>
      <w:jc w:val="center"/>
    </w:pPr>
  </w:p>
  <w:p w14:paraId="6B5F4774" w14:textId="77777777" w:rsidR="0085176E" w:rsidRDefault="00851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B3229"/>
    <w:multiLevelType w:val="hybridMultilevel"/>
    <w:tmpl w:val="22465B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583F331D"/>
    <w:multiLevelType w:val="hybridMultilevel"/>
    <w:tmpl w:val="B4A82C70"/>
    <w:lvl w:ilvl="0" w:tplc="432095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5260CE"/>
    <w:multiLevelType w:val="hybridMultilevel"/>
    <w:tmpl w:val="204EA3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EE043C"/>
    <w:multiLevelType w:val="hybridMultilevel"/>
    <w:tmpl w:val="4D6A30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7208080">
    <w:abstractNumId w:val="1"/>
  </w:num>
  <w:num w:numId="2" w16cid:durableId="1462192135">
    <w:abstractNumId w:val="5"/>
  </w:num>
  <w:num w:numId="3" w16cid:durableId="1191988092">
    <w:abstractNumId w:val="2"/>
  </w:num>
  <w:num w:numId="4" w16cid:durableId="1730957092">
    <w:abstractNumId w:val="3"/>
  </w:num>
  <w:num w:numId="5" w16cid:durableId="1846281313">
    <w:abstractNumId w:val="0"/>
  </w:num>
  <w:num w:numId="6" w16cid:durableId="17103745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5DE"/>
    <w:rsid w:val="00003009"/>
    <w:rsid w:val="00004379"/>
    <w:rsid w:val="00005DFD"/>
    <w:rsid w:val="000121ED"/>
    <w:rsid w:val="00012802"/>
    <w:rsid w:val="00016CFC"/>
    <w:rsid w:val="00020244"/>
    <w:rsid w:val="00021820"/>
    <w:rsid w:val="00022A3F"/>
    <w:rsid w:val="00024131"/>
    <w:rsid w:val="0002712F"/>
    <w:rsid w:val="00030160"/>
    <w:rsid w:val="000312B9"/>
    <w:rsid w:val="00034852"/>
    <w:rsid w:val="00036544"/>
    <w:rsid w:val="000401EB"/>
    <w:rsid w:val="00046FF4"/>
    <w:rsid w:val="00047C1F"/>
    <w:rsid w:val="000509B8"/>
    <w:rsid w:val="00050FC7"/>
    <w:rsid w:val="00053A6F"/>
    <w:rsid w:val="00055070"/>
    <w:rsid w:val="00055B93"/>
    <w:rsid w:val="00056FAC"/>
    <w:rsid w:val="000573F0"/>
    <w:rsid w:val="00061166"/>
    <w:rsid w:val="000637DD"/>
    <w:rsid w:val="00064FD4"/>
    <w:rsid w:val="00066832"/>
    <w:rsid w:val="00077A22"/>
    <w:rsid w:val="00080B6C"/>
    <w:rsid w:val="000819BE"/>
    <w:rsid w:val="00081D2F"/>
    <w:rsid w:val="00081D7C"/>
    <w:rsid w:val="000902A1"/>
    <w:rsid w:val="00091082"/>
    <w:rsid w:val="00092E39"/>
    <w:rsid w:val="00096E48"/>
    <w:rsid w:val="000A06C6"/>
    <w:rsid w:val="000A1101"/>
    <w:rsid w:val="000A2956"/>
    <w:rsid w:val="000A630E"/>
    <w:rsid w:val="000A6DC1"/>
    <w:rsid w:val="000B0357"/>
    <w:rsid w:val="000B316E"/>
    <w:rsid w:val="000B39CD"/>
    <w:rsid w:val="000B55BE"/>
    <w:rsid w:val="000C76C5"/>
    <w:rsid w:val="000E0B3F"/>
    <w:rsid w:val="000E12ED"/>
    <w:rsid w:val="000E25FE"/>
    <w:rsid w:val="000E5A0C"/>
    <w:rsid w:val="000E5EB4"/>
    <w:rsid w:val="000F12BA"/>
    <w:rsid w:val="000F1917"/>
    <w:rsid w:val="000F1986"/>
    <w:rsid w:val="000F4691"/>
    <w:rsid w:val="000F59C2"/>
    <w:rsid w:val="000F5E0C"/>
    <w:rsid w:val="000F7948"/>
    <w:rsid w:val="00103906"/>
    <w:rsid w:val="00106F31"/>
    <w:rsid w:val="00107EFE"/>
    <w:rsid w:val="00114C3A"/>
    <w:rsid w:val="001152D4"/>
    <w:rsid w:val="00115FB0"/>
    <w:rsid w:val="001166AB"/>
    <w:rsid w:val="001176CC"/>
    <w:rsid w:val="00125833"/>
    <w:rsid w:val="00127C89"/>
    <w:rsid w:val="00127FB3"/>
    <w:rsid w:val="001345FA"/>
    <w:rsid w:val="00136974"/>
    <w:rsid w:val="00137215"/>
    <w:rsid w:val="001377A2"/>
    <w:rsid w:val="00143532"/>
    <w:rsid w:val="00143DBC"/>
    <w:rsid w:val="00144E77"/>
    <w:rsid w:val="00145791"/>
    <w:rsid w:val="00145975"/>
    <w:rsid w:val="00154AF2"/>
    <w:rsid w:val="00155DB2"/>
    <w:rsid w:val="001613F5"/>
    <w:rsid w:val="00162A31"/>
    <w:rsid w:val="00163D7A"/>
    <w:rsid w:val="00164036"/>
    <w:rsid w:val="00164376"/>
    <w:rsid w:val="00171CAD"/>
    <w:rsid w:val="00173717"/>
    <w:rsid w:val="00173A84"/>
    <w:rsid w:val="00174791"/>
    <w:rsid w:val="00175546"/>
    <w:rsid w:val="00176EF6"/>
    <w:rsid w:val="00180421"/>
    <w:rsid w:val="00192442"/>
    <w:rsid w:val="00193AB8"/>
    <w:rsid w:val="00194A3D"/>
    <w:rsid w:val="00195D62"/>
    <w:rsid w:val="00196396"/>
    <w:rsid w:val="001972C2"/>
    <w:rsid w:val="00197B40"/>
    <w:rsid w:val="001A1585"/>
    <w:rsid w:val="001A1A48"/>
    <w:rsid w:val="001A1F90"/>
    <w:rsid w:val="001A4BF3"/>
    <w:rsid w:val="001A7FE6"/>
    <w:rsid w:val="001B4179"/>
    <w:rsid w:val="001B6DD6"/>
    <w:rsid w:val="001C316C"/>
    <w:rsid w:val="001C776A"/>
    <w:rsid w:val="001C7A1E"/>
    <w:rsid w:val="001C7CBC"/>
    <w:rsid w:val="001C7E3D"/>
    <w:rsid w:val="001D234E"/>
    <w:rsid w:val="001E14C3"/>
    <w:rsid w:val="001E2B4C"/>
    <w:rsid w:val="001E481C"/>
    <w:rsid w:val="001E7BD6"/>
    <w:rsid w:val="001F59C1"/>
    <w:rsid w:val="001F6EB3"/>
    <w:rsid w:val="00201348"/>
    <w:rsid w:val="002018AD"/>
    <w:rsid w:val="00202E12"/>
    <w:rsid w:val="00205BC0"/>
    <w:rsid w:val="00205D78"/>
    <w:rsid w:val="00211C8E"/>
    <w:rsid w:val="00213B7F"/>
    <w:rsid w:val="002140FD"/>
    <w:rsid w:val="002150A9"/>
    <w:rsid w:val="00221378"/>
    <w:rsid w:val="0022368D"/>
    <w:rsid w:val="002238F6"/>
    <w:rsid w:val="002247DE"/>
    <w:rsid w:val="002276C0"/>
    <w:rsid w:val="0023209D"/>
    <w:rsid w:val="00233F93"/>
    <w:rsid w:val="002356C0"/>
    <w:rsid w:val="00236552"/>
    <w:rsid w:val="002379F3"/>
    <w:rsid w:val="002448C0"/>
    <w:rsid w:val="002473A9"/>
    <w:rsid w:val="00250C7D"/>
    <w:rsid w:val="002553E4"/>
    <w:rsid w:val="0025705E"/>
    <w:rsid w:val="002571E0"/>
    <w:rsid w:val="00257924"/>
    <w:rsid w:val="00257FE1"/>
    <w:rsid w:val="00260C77"/>
    <w:rsid w:val="00260D61"/>
    <w:rsid w:val="00262B38"/>
    <w:rsid w:val="00263ABD"/>
    <w:rsid w:val="00263B30"/>
    <w:rsid w:val="00264C93"/>
    <w:rsid w:val="00266946"/>
    <w:rsid w:val="00266A89"/>
    <w:rsid w:val="0026793E"/>
    <w:rsid w:val="0026794A"/>
    <w:rsid w:val="0027271E"/>
    <w:rsid w:val="0027305B"/>
    <w:rsid w:val="002734A1"/>
    <w:rsid w:val="00273823"/>
    <w:rsid w:val="002834BB"/>
    <w:rsid w:val="0028535E"/>
    <w:rsid w:val="00285978"/>
    <w:rsid w:val="00285CBF"/>
    <w:rsid w:val="002867AA"/>
    <w:rsid w:val="00286D6D"/>
    <w:rsid w:val="00292D0C"/>
    <w:rsid w:val="00292DEB"/>
    <w:rsid w:val="00293586"/>
    <w:rsid w:val="002A236A"/>
    <w:rsid w:val="002A2799"/>
    <w:rsid w:val="002A5223"/>
    <w:rsid w:val="002A55BC"/>
    <w:rsid w:val="002B0A0E"/>
    <w:rsid w:val="002B1150"/>
    <w:rsid w:val="002B396E"/>
    <w:rsid w:val="002B3EDD"/>
    <w:rsid w:val="002B49D6"/>
    <w:rsid w:val="002B5503"/>
    <w:rsid w:val="002B580A"/>
    <w:rsid w:val="002C0CAC"/>
    <w:rsid w:val="002C0D49"/>
    <w:rsid w:val="002D3761"/>
    <w:rsid w:val="002D42CC"/>
    <w:rsid w:val="002D7A04"/>
    <w:rsid w:val="002E59EE"/>
    <w:rsid w:val="002E7A82"/>
    <w:rsid w:val="002F2B62"/>
    <w:rsid w:val="002F3723"/>
    <w:rsid w:val="002F775A"/>
    <w:rsid w:val="0030341F"/>
    <w:rsid w:val="00304696"/>
    <w:rsid w:val="00305213"/>
    <w:rsid w:val="00306CFE"/>
    <w:rsid w:val="00312D91"/>
    <w:rsid w:val="00316BC4"/>
    <w:rsid w:val="003174BF"/>
    <w:rsid w:val="003227AC"/>
    <w:rsid w:val="0032304C"/>
    <w:rsid w:val="003260D3"/>
    <w:rsid w:val="0033019D"/>
    <w:rsid w:val="00335862"/>
    <w:rsid w:val="00336150"/>
    <w:rsid w:val="003373A6"/>
    <w:rsid w:val="0033788D"/>
    <w:rsid w:val="00340CEF"/>
    <w:rsid w:val="003416B3"/>
    <w:rsid w:val="00342141"/>
    <w:rsid w:val="00346C35"/>
    <w:rsid w:val="00346E8A"/>
    <w:rsid w:val="0034761D"/>
    <w:rsid w:val="00354A84"/>
    <w:rsid w:val="003563FF"/>
    <w:rsid w:val="00360873"/>
    <w:rsid w:val="003626BF"/>
    <w:rsid w:val="00363362"/>
    <w:rsid w:val="003657F2"/>
    <w:rsid w:val="00370350"/>
    <w:rsid w:val="00372213"/>
    <w:rsid w:val="00375408"/>
    <w:rsid w:val="00376EDD"/>
    <w:rsid w:val="00376F82"/>
    <w:rsid w:val="003803B2"/>
    <w:rsid w:val="003804B7"/>
    <w:rsid w:val="00380E03"/>
    <w:rsid w:val="003814A0"/>
    <w:rsid w:val="00384BCF"/>
    <w:rsid w:val="003902BD"/>
    <w:rsid w:val="00391112"/>
    <w:rsid w:val="00391196"/>
    <w:rsid w:val="0039165D"/>
    <w:rsid w:val="00392114"/>
    <w:rsid w:val="003924BB"/>
    <w:rsid w:val="0039331C"/>
    <w:rsid w:val="003952DD"/>
    <w:rsid w:val="0039745E"/>
    <w:rsid w:val="003A088C"/>
    <w:rsid w:val="003A3245"/>
    <w:rsid w:val="003A55C0"/>
    <w:rsid w:val="003A5F35"/>
    <w:rsid w:val="003A74A7"/>
    <w:rsid w:val="003B023C"/>
    <w:rsid w:val="003B4171"/>
    <w:rsid w:val="003C0AD1"/>
    <w:rsid w:val="003C2E65"/>
    <w:rsid w:val="003C45F8"/>
    <w:rsid w:val="003C5DFD"/>
    <w:rsid w:val="003C6011"/>
    <w:rsid w:val="003D1471"/>
    <w:rsid w:val="003D1A0F"/>
    <w:rsid w:val="003D338E"/>
    <w:rsid w:val="003D4452"/>
    <w:rsid w:val="003D4916"/>
    <w:rsid w:val="003D6B2E"/>
    <w:rsid w:val="003E2188"/>
    <w:rsid w:val="003E3521"/>
    <w:rsid w:val="003E6583"/>
    <w:rsid w:val="003E65AF"/>
    <w:rsid w:val="003E66F8"/>
    <w:rsid w:val="003F2DB9"/>
    <w:rsid w:val="003F35D9"/>
    <w:rsid w:val="003F4572"/>
    <w:rsid w:val="003F49EF"/>
    <w:rsid w:val="003F54FD"/>
    <w:rsid w:val="00401321"/>
    <w:rsid w:val="004022CF"/>
    <w:rsid w:val="00403C0B"/>
    <w:rsid w:val="00404D31"/>
    <w:rsid w:val="00405651"/>
    <w:rsid w:val="00411AEF"/>
    <w:rsid w:val="00413670"/>
    <w:rsid w:val="004161B5"/>
    <w:rsid w:val="00420826"/>
    <w:rsid w:val="00421574"/>
    <w:rsid w:val="00423B6B"/>
    <w:rsid w:val="00424564"/>
    <w:rsid w:val="00424FF4"/>
    <w:rsid w:val="004272AD"/>
    <w:rsid w:val="004274AF"/>
    <w:rsid w:val="004316DE"/>
    <w:rsid w:val="004324D1"/>
    <w:rsid w:val="00433AF6"/>
    <w:rsid w:val="00440855"/>
    <w:rsid w:val="00441229"/>
    <w:rsid w:val="00442897"/>
    <w:rsid w:val="00443F3F"/>
    <w:rsid w:val="0044469D"/>
    <w:rsid w:val="00444A7D"/>
    <w:rsid w:val="0044679A"/>
    <w:rsid w:val="0044710B"/>
    <w:rsid w:val="0045027E"/>
    <w:rsid w:val="00451DA1"/>
    <w:rsid w:val="0045236E"/>
    <w:rsid w:val="004537FA"/>
    <w:rsid w:val="0045398B"/>
    <w:rsid w:val="004544CF"/>
    <w:rsid w:val="004545E6"/>
    <w:rsid w:val="00456DC6"/>
    <w:rsid w:val="00461793"/>
    <w:rsid w:val="00461EA1"/>
    <w:rsid w:val="0046585D"/>
    <w:rsid w:val="004708C7"/>
    <w:rsid w:val="00470FF3"/>
    <w:rsid w:val="0047162E"/>
    <w:rsid w:val="00471698"/>
    <w:rsid w:val="00474661"/>
    <w:rsid w:val="00477A04"/>
    <w:rsid w:val="004809D0"/>
    <w:rsid w:val="00481B8E"/>
    <w:rsid w:val="00481BC6"/>
    <w:rsid w:val="004843CD"/>
    <w:rsid w:val="004855D8"/>
    <w:rsid w:val="004869F0"/>
    <w:rsid w:val="00486D84"/>
    <w:rsid w:val="004875D5"/>
    <w:rsid w:val="004905B8"/>
    <w:rsid w:val="00490ADC"/>
    <w:rsid w:val="00495662"/>
    <w:rsid w:val="00497F70"/>
    <w:rsid w:val="004A2385"/>
    <w:rsid w:val="004A4711"/>
    <w:rsid w:val="004A4A1A"/>
    <w:rsid w:val="004A67FC"/>
    <w:rsid w:val="004A7681"/>
    <w:rsid w:val="004B2C2E"/>
    <w:rsid w:val="004B4D2A"/>
    <w:rsid w:val="004B6890"/>
    <w:rsid w:val="004C795A"/>
    <w:rsid w:val="004D0116"/>
    <w:rsid w:val="004D0E6C"/>
    <w:rsid w:val="004D2AEA"/>
    <w:rsid w:val="004D3829"/>
    <w:rsid w:val="004D45EE"/>
    <w:rsid w:val="004D4D89"/>
    <w:rsid w:val="004D6C04"/>
    <w:rsid w:val="004D7826"/>
    <w:rsid w:val="004E1D2D"/>
    <w:rsid w:val="004E7D93"/>
    <w:rsid w:val="004F0A7F"/>
    <w:rsid w:val="004F3747"/>
    <w:rsid w:val="004F4C2E"/>
    <w:rsid w:val="00501535"/>
    <w:rsid w:val="0050234C"/>
    <w:rsid w:val="00506123"/>
    <w:rsid w:val="005070A9"/>
    <w:rsid w:val="005074EF"/>
    <w:rsid w:val="005109A4"/>
    <w:rsid w:val="00510FBA"/>
    <w:rsid w:val="00512932"/>
    <w:rsid w:val="00513DE4"/>
    <w:rsid w:val="00513FBA"/>
    <w:rsid w:val="00514733"/>
    <w:rsid w:val="00517546"/>
    <w:rsid w:val="005204A4"/>
    <w:rsid w:val="00522C3F"/>
    <w:rsid w:val="005245FD"/>
    <w:rsid w:val="0052475D"/>
    <w:rsid w:val="00525B86"/>
    <w:rsid w:val="00530B67"/>
    <w:rsid w:val="00531509"/>
    <w:rsid w:val="00531C7F"/>
    <w:rsid w:val="0053282C"/>
    <w:rsid w:val="005329ED"/>
    <w:rsid w:val="00535340"/>
    <w:rsid w:val="00542F5C"/>
    <w:rsid w:val="0054410E"/>
    <w:rsid w:val="00550727"/>
    <w:rsid w:val="00551908"/>
    <w:rsid w:val="005542DD"/>
    <w:rsid w:val="0055651B"/>
    <w:rsid w:val="00556BD0"/>
    <w:rsid w:val="005575D0"/>
    <w:rsid w:val="005661DD"/>
    <w:rsid w:val="005740AB"/>
    <w:rsid w:val="00575349"/>
    <w:rsid w:val="00575B7B"/>
    <w:rsid w:val="00576FB3"/>
    <w:rsid w:val="00577277"/>
    <w:rsid w:val="00582842"/>
    <w:rsid w:val="0058420E"/>
    <w:rsid w:val="00587863"/>
    <w:rsid w:val="00590B37"/>
    <w:rsid w:val="00591994"/>
    <w:rsid w:val="00596835"/>
    <w:rsid w:val="00596917"/>
    <w:rsid w:val="005A10FA"/>
    <w:rsid w:val="005A258F"/>
    <w:rsid w:val="005A4D01"/>
    <w:rsid w:val="005A5EBD"/>
    <w:rsid w:val="005B27C2"/>
    <w:rsid w:val="005B4359"/>
    <w:rsid w:val="005B57A1"/>
    <w:rsid w:val="005B7CB8"/>
    <w:rsid w:val="005C0978"/>
    <w:rsid w:val="005C16EB"/>
    <w:rsid w:val="005C19AE"/>
    <w:rsid w:val="005C75D9"/>
    <w:rsid w:val="005D158F"/>
    <w:rsid w:val="005D16BB"/>
    <w:rsid w:val="005D1FC4"/>
    <w:rsid w:val="005D258E"/>
    <w:rsid w:val="005D7A32"/>
    <w:rsid w:val="005D7D83"/>
    <w:rsid w:val="005E21F7"/>
    <w:rsid w:val="005E5BD8"/>
    <w:rsid w:val="005E6986"/>
    <w:rsid w:val="005F14F1"/>
    <w:rsid w:val="005F4191"/>
    <w:rsid w:val="005F431E"/>
    <w:rsid w:val="005F4B18"/>
    <w:rsid w:val="005F4D2B"/>
    <w:rsid w:val="005F4F95"/>
    <w:rsid w:val="005F5BC6"/>
    <w:rsid w:val="005F6688"/>
    <w:rsid w:val="005F7F4A"/>
    <w:rsid w:val="006021DE"/>
    <w:rsid w:val="00603EAE"/>
    <w:rsid w:val="00603FA7"/>
    <w:rsid w:val="00606DBB"/>
    <w:rsid w:val="00606EC4"/>
    <w:rsid w:val="00607405"/>
    <w:rsid w:val="006079DC"/>
    <w:rsid w:val="00612A23"/>
    <w:rsid w:val="00615AD2"/>
    <w:rsid w:val="00617167"/>
    <w:rsid w:val="0062041C"/>
    <w:rsid w:val="00623C7A"/>
    <w:rsid w:val="006250E6"/>
    <w:rsid w:val="00625372"/>
    <w:rsid w:val="00625F8F"/>
    <w:rsid w:val="006271CC"/>
    <w:rsid w:val="00632370"/>
    <w:rsid w:val="006337E2"/>
    <w:rsid w:val="00633EFA"/>
    <w:rsid w:val="0063591A"/>
    <w:rsid w:val="00635AD6"/>
    <w:rsid w:val="00635D0C"/>
    <w:rsid w:val="006400CD"/>
    <w:rsid w:val="00641953"/>
    <w:rsid w:val="00642049"/>
    <w:rsid w:val="006444DD"/>
    <w:rsid w:val="00646738"/>
    <w:rsid w:val="00646788"/>
    <w:rsid w:val="00646949"/>
    <w:rsid w:val="00651CB9"/>
    <w:rsid w:val="0065682C"/>
    <w:rsid w:val="00663971"/>
    <w:rsid w:val="00664317"/>
    <w:rsid w:val="006648ED"/>
    <w:rsid w:val="006711DE"/>
    <w:rsid w:val="006747F9"/>
    <w:rsid w:val="0067710D"/>
    <w:rsid w:val="0067775F"/>
    <w:rsid w:val="00682E36"/>
    <w:rsid w:val="00682F06"/>
    <w:rsid w:val="00683B44"/>
    <w:rsid w:val="00686555"/>
    <w:rsid w:val="006869D6"/>
    <w:rsid w:val="00687893"/>
    <w:rsid w:val="00691065"/>
    <w:rsid w:val="0069106C"/>
    <w:rsid w:val="006922EF"/>
    <w:rsid w:val="00692CBF"/>
    <w:rsid w:val="00693A06"/>
    <w:rsid w:val="00693E36"/>
    <w:rsid w:val="006975DF"/>
    <w:rsid w:val="00697B6A"/>
    <w:rsid w:val="006A3099"/>
    <w:rsid w:val="006A52EF"/>
    <w:rsid w:val="006A5E35"/>
    <w:rsid w:val="006A6C26"/>
    <w:rsid w:val="006A7295"/>
    <w:rsid w:val="006B6933"/>
    <w:rsid w:val="006B7716"/>
    <w:rsid w:val="006C0051"/>
    <w:rsid w:val="006C4BE1"/>
    <w:rsid w:val="006D1BED"/>
    <w:rsid w:val="006D2167"/>
    <w:rsid w:val="006D2CE1"/>
    <w:rsid w:val="006D4353"/>
    <w:rsid w:val="006E18E6"/>
    <w:rsid w:val="006E1A24"/>
    <w:rsid w:val="006E46F2"/>
    <w:rsid w:val="006E470D"/>
    <w:rsid w:val="006E7AD3"/>
    <w:rsid w:val="006F010F"/>
    <w:rsid w:val="006F3F4A"/>
    <w:rsid w:val="006F40C1"/>
    <w:rsid w:val="006F5796"/>
    <w:rsid w:val="006F6433"/>
    <w:rsid w:val="006F7358"/>
    <w:rsid w:val="007009E9"/>
    <w:rsid w:val="00702745"/>
    <w:rsid w:val="00702A9A"/>
    <w:rsid w:val="0070470A"/>
    <w:rsid w:val="007064ED"/>
    <w:rsid w:val="0070746C"/>
    <w:rsid w:val="0071170C"/>
    <w:rsid w:val="0071349D"/>
    <w:rsid w:val="00714068"/>
    <w:rsid w:val="0072135C"/>
    <w:rsid w:val="00721B47"/>
    <w:rsid w:val="0072225B"/>
    <w:rsid w:val="00723B74"/>
    <w:rsid w:val="00723D70"/>
    <w:rsid w:val="00725826"/>
    <w:rsid w:val="0073332D"/>
    <w:rsid w:val="007333DF"/>
    <w:rsid w:val="00737D37"/>
    <w:rsid w:val="00740DBA"/>
    <w:rsid w:val="007435F1"/>
    <w:rsid w:val="00743D4A"/>
    <w:rsid w:val="00745117"/>
    <w:rsid w:val="00745B3B"/>
    <w:rsid w:val="00746CB0"/>
    <w:rsid w:val="007528E8"/>
    <w:rsid w:val="00752F0E"/>
    <w:rsid w:val="00753126"/>
    <w:rsid w:val="00754309"/>
    <w:rsid w:val="00754C0F"/>
    <w:rsid w:val="007560A1"/>
    <w:rsid w:val="007630D8"/>
    <w:rsid w:val="007638D7"/>
    <w:rsid w:val="007707E7"/>
    <w:rsid w:val="007709D3"/>
    <w:rsid w:val="00771132"/>
    <w:rsid w:val="007762A3"/>
    <w:rsid w:val="00777E18"/>
    <w:rsid w:val="0078184E"/>
    <w:rsid w:val="00781BA6"/>
    <w:rsid w:val="0078665F"/>
    <w:rsid w:val="00793FDF"/>
    <w:rsid w:val="007943F8"/>
    <w:rsid w:val="007955A1"/>
    <w:rsid w:val="007963AE"/>
    <w:rsid w:val="007A0068"/>
    <w:rsid w:val="007A0EA2"/>
    <w:rsid w:val="007A2DF0"/>
    <w:rsid w:val="007A3B94"/>
    <w:rsid w:val="007A5362"/>
    <w:rsid w:val="007A5AAD"/>
    <w:rsid w:val="007A6019"/>
    <w:rsid w:val="007A770B"/>
    <w:rsid w:val="007B5FB2"/>
    <w:rsid w:val="007B71AA"/>
    <w:rsid w:val="007B7D61"/>
    <w:rsid w:val="007C1464"/>
    <w:rsid w:val="007D2D65"/>
    <w:rsid w:val="007D5A3A"/>
    <w:rsid w:val="007D7DAF"/>
    <w:rsid w:val="007E24DB"/>
    <w:rsid w:val="007E2C91"/>
    <w:rsid w:val="007E51E2"/>
    <w:rsid w:val="007E5684"/>
    <w:rsid w:val="007F33E9"/>
    <w:rsid w:val="007F3BE2"/>
    <w:rsid w:val="007F6F00"/>
    <w:rsid w:val="007F7C81"/>
    <w:rsid w:val="00801167"/>
    <w:rsid w:val="00801621"/>
    <w:rsid w:val="0080388B"/>
    <w:rsid w:val="0080740F"/>
    <w:rsid w:val="00830585"/>
    <w:rsid w:val="00834D6D"/>
    <w:rsid w:val="0084073D"/>
    <w:rsid w:val="00841F4D"/>
    <w:rsid w:val="00845471"/>
    <w:rsid w:val="00845FB2"/>
    <w:rsid w:val="008460DA"/>
    <w:rsid w:val="008472E6"/>
    <w:rsid w:val="0084740D"/>
    <w:rsid w:val="00847736"/>
    <w:rsid w:val="00847B59"/>
    <w:rsid w:val="008509D6"/>
    <w:rsid w:val="0085176E"/>
    <w:rsid w:val="00855295"/>
    <w:rsid w:val="0086083F"/>
    <w:rsid w:val="00864766"/>
    <w:rsid w:val="0087151C"/>
    <w:rsid w:val="0087203C"/>
    <w:rsid w:val="00872402"/>
    <w:rsid w:val="00875981"/>
    <w:rsid w:val="00875FD0"/>
    <w:rsid w:val="008817ED"/>
    <w:rsid w:val="008853AF"/>
    <w:rsid w:val="00885816"/>
    <w:rsid w:val="00885A00"/>
    <w:rsid w:val="008866E2"/>
    <w:rsid w:val="00886B87"/>
    <w:rsid w:val="00892FE9"/>
    <w:rsid w:val="00894010"/>
    <w:rsid w:val="008944C7"/>
    <w:rsid w:val="008949BD"/>
    <w:rsid w:val="00895AE1"/>
    <w:rsid w:val="008A18C8"/>
    <w:rsid w:val="008A2909"/>
    <w:rsid w:val="008A41C5"/>
    <w:rsid w:val="008A451D"/>
    <w:rsid w:val="008A4EAB"/>
    <w:rsid w:val="008B04D6"/>
    <w:rsid w:val="008B4B79"/>
    <w:rsid w:val="008B5FDC"/>
    <w:rsid w:val="008B7863"/>
    <w:rsid w:val="008C1623"/>
    <w:rsid w:val="008C2D79"/>
    <w:rsid w:val="008C6FC6"/>
    <w:rsid w:val="008D331E"/>
    <w:rsid w:val="008D6457"/>
    <w:rsid w:val="008D7233"/>
    <w:rsid w:val="008D73E8"/>
    <w:rsid w:val="008D75A0"/>
    <w:rsid w:val="008D7A8D"/>
    <w:rsid w:val="008D7F84"/>
    <w:rsid w:val="008E28FA"/>
    <w:rsid w:val="008E3A3B"/>
    <w:rsid w:val="008E6F32"/>
    <w:rsid w:val="008E7BDA"/>
    <w:rsid w:val="008F0EC6"/>
    <w:rsid w:val="008F6768"/>
    <w:rsid w:val="00900282"/>
    <w:rsid w:val="00901E4A"/>
    <w:rsid w:val="00903E2A"/>
    <w:rsid w:val="00903F7A"/>
    <w:rsid w:val="00905CEB"/>
    <w:rsid w:val="009073F1"/>
    <w:rsid w:val="00907AC3"/>
    <w:rsid w:val="009101F2"/>
    <w:rsid w:val="00910F38"/>
    <w:rsid w:val="009115D2"/>
    <w:rsid w:val="0091270D"/>
    <w:rsid w:val="00914F46"/>
    <w:rsid w:val="00920DC1"/>
    <w:rsid w:val="00922DEF"/>
    <w:rsid w:val="00923019"/>
    <w:rsid w:val="0092400F"/>
    <w:rsid w:val="009241C4"/>
    <w:rsid w:val="00931108"/>
    <w:rsid w:val="00935ACB"/>
    <w:rsid w:val="00936926"/>
    <w:rsid w:val="009375C2"/>
    <w:rsid w:val="0094332D"/>
    <w:rsid w:val="009437C4"/>
    <w:rsid w:val="00943B5D"/>
    <w:rsid w:val="00944E3A"/>
    <w:rsid w:val="00945C01"/>
    <w:rsid w:val="00947FDF"/>
    <w:rsid w:val="00950C14"/>
    <w:rsid w:val="0095255E"/>
    <w:rsid w:val="00952CFD"/>
    <w:rsid w:val="00954507"/>
    <w:rsid w:val="009668BC"/>
    <w:rsid w:val="0096718E"/>
    <w:rsid w:val="009671FF"/>
    <w:rsid w:val="00970B6F"/>
    <w:rsid w:val="009716D8"/>
    <w:rsid w:val="00972E38"/>
    <w:rsid w:val="0097368A"/>
    <w:rsid w:val="00973724"/>
    <w:rsid w:val="00976C0A"/>
    <w:rsid w:val="00976E98"/>
    <w:rsid w:val="0098057C"/>
    <w:rsid w:val="00983581"/>
    <w:rsid w:val="009837CF"/>
    <w:rsid w:val="009861C8"/>
    <w:rsid w:val="00986DEF"/>
    <w:rsid w:val="00992038"/>
    <w:rsid w:val="009928A6"/>
    <w:rsid w:val="00992F9B"/>
    <w:rsid w:val="009944D2"/>
    <w:rsid w:val="009951B4"/>
    <w:rsid w:val="00995D8E"/>
    <w:rsid w:val="00996E40"/>
    <w:rsid w:val="009A5F01"/>
    <w:rsid w:val="009B26FE"/>
    <w:rsid w:val="009B418D"/>
    <w:rsid w:val="009B5ED9"/>
    <w:rsid w:val="009B6E36"/>
    <w:rsid w:val="009C0608"/>
    <w:rsid w:val="009C2D3B"/>
    <w:rsid w:val="009C4488"/>
    <w:rsid w:val="009C5CED"/>
    <w:rsid w:val="009C5D09"/>
    <w:rsid w:val="009D22DD"/>
    <w:rsid w:val="009D344B"/>
    <w:rsid w:val="009D41E1"/>
    <w:rsid w:val="009D6321"/>
    <w:rsid w:val="009D6A96"/>
    <w:rsid w:val="009D7D85"/>
    <w:rsid w:val="009E14A7"/>
    <w:rsid w:val="009E238D"/>
    <w:rsid w:val="009E30AC"/>
    <w:rsid w:val="009E6008"/>
    <w:rsid w:val="009E7DAE"/>
    <w:rsid w:val="009F001C"/>
    <w:rsid w:val="009F0F7B"/>
    <w:rsid w:val="009F3977"/>
    <w:rsid w:val="009F3CCF"/>
    <w:rsid w:val="009F7070"/>
    <w:rsid w:val="009F758F"/>
    <w:rsid w:val="00A002BC"/>
    <w:rsid w:val="00A01018"/>
    <w:rsid w:val="00A02918"/>
    <w:rsid w:val="00A03A7A"/>
    <w:rsid w:val="00A03B89"/>
    <w:rsid w:val="00A07198"/>
    <w:rsid w:val="00A1189B"/>
    <w:rsid w:val="00A143C8"/>
    <w:rsid w:val="00A163D8"/>
    <w:rsid w:val="00A164D7"/>
    <w:rsid w:val="00A17567"/>
    <w:rsid w:val="00A17C3F"/>
    <w:rsid w:val="00A2216F"/>
    <w:rsid w:val="00A258D4"/>
    <w:rsid w:val="00A25AD9"/>
    <w:rsid w:val="00A308F6"/>
    <w:rsid w:val="00A36D5A"/>
    <w:rsid w:val="00A3794F"/>
    <w:rsid w:val="00A41A62"/>
    <w:rsid w:val="00A42E28"/>
    <w:rsid w:val="00A44C77"/>
    <w:rsid w:val="00A45382"/>
    <w:rsid w:val="00A47ED1"/>
    <w:rsid w:val="00A531A9"/>
    <w:rsid w:val="00A53292"/>
    <w:rsid w:val="00A63935"/>
    <w:rsid w:val="00A63A2B"/>
    <w:rsid w:val="00A63ADA"/>
    <w:rsid w:val="00A65A16"/>
    <w:rsid w:val="00A66573"/>
    <w:rsid w:val="00A6776E"/>
    <w:rsid w:val="00A71B0F"/>
    <w:rsid w:val="00A73E81"/>
    <w:rsid w:val="00A77DC5"/>
    <w:rsid w:val="00A80178"/>
    <w:rsid w:val="00A81203"/>
    <w:rsid w:val="00A820BC"/>
    <w:rsid w:val="00A8267E"/>
    <w:rsid w:val="00A9067D"/>
    <w:rsid w:val="00A930BD"/>
    <w:rsid w:val="00AA243D"/>
    <w:rsid w:val="00AA3E2B"/>
    <w:rsid w:val="00AA3EFC"/>
    <w:rsid w:val="00AA5439"/>
    <w:rsid w:val="00AB1A43"/>
    <w:rsid w:val="00AB1C3A"/>
    <w:rsid w:val="00AB4E94"/>
    <w:rsid w:val="00AB4FF3"/>
    <w:rsid w:val="00AB56BF"/>
    <w:rsid w:val="00AB5822"/>
    <w:rsid w:val="00AB5A22"/>
    <w:rsid w:val="00AB7869"/>
    <w:rsid w:val="00AC04BD"/>
    <w:rsid w:val="00AC1303"/>
    <w:rsid w:val="00AC1623"/>
    <w:rsid w:val="00AC24EE"/>
    <w:rsid w:val="00AC25A9"/>
    <w:rsid w:val="00AC28A0"/>
    <w:rsid w:val="00AC2A0E"/>
    <w:rsid w:val="00AC4F5C"/>
    <w:rsid w:val="00AC7056"/>
    <w:rsid w:val="00AC7CCE"/>
    <w:rsid w:val="00AD0C8D"/>
    <w:rsid w:val="00AD187F"/>
    <w:rsid w:val="00AD6A57"/>
    <w:rsid w:val="00AE0610"/>
    <w:rsid w:val="00AE06C3"/>
    <w:rsid w:val="00AE308E"/>
    <w:rsid w:val="00AE5A34"/>
    <w:rsid w:val="00AE63C6"/>
    <w:rsid w:val="00AE6A9E"/>
    <w:rsid w:val="00AF11BD"/>
    <w:rsid w:val="00AF2955"/>
    <w:rsid w:val="00B00172"/>
    <w:rsid w:val="00B027AF"/>
    <w:rsid w:val="00B05141"/>
    <w:rsid w:val="00B0547C"/>
    <w:rsid w:val="00B0606C"/>
    <w:rsid w:val="00B11500"/>
    <w:rsid w:val="00B12759"/>
    <w:rsid w:val="00B150AB"/>
    <w:rsid w:val="00B15875"/>
    <w:rsid w:val="00B16505"/>
    <w:rsid w:val="00B17BD1"/>
    <w:rsid w:val="00B224D3"/>
    <w:rsid w:val="00B2257A"/>
    <w:rsid w:val="00B2304D"/>
    <w:rsid w:val="00B2455C"/>
    <w:rsid w:val="00B26FC4"/>
    <w:rsid w:val="00B3089E"/>
    <w:rsid w:val="00B3240F"/>
    <w:rsid w:val="00B330F5"/>
    <w:rsid w:val="00B3630B"/>
    <w:rsid w:val="00B37762"/>
    <w:rsid w:val="00B404BF"/>
    <w:rsid w:val="00B477CF"/>
    <w:rsid w:val="00B52A98"/>
    <w:rsid w:val="00B60796"/>
    <w:rsid w:val="00B61958"/>
    <w:rsid w:val="00B62F9F"/>
    <w:rsid w:val="00B673BF"/>
    <w:rsid w:val="00B72F84"/>
    <w:rsid w:val="00B73C05"/>
    <w:rsid w:val="00B75A59"/>
    <w:rsid w:val="00B760A8"/>
    <w:rsid w:val="00B80F72"/>
    <w:rsid w:val="00B816F5"/>
    <w:rsid w:val="00B839E4"/>
    <w:rsid w:val="00B90B96"/>
    <w:rsid w:val="00B9308C"/>
    <w:rsid w:val="00B946F2"/>
    <w:rsid w:val="00B959EF"/>
    <w:rsid w:val="00BA5B74"/>
    <w:rsid w:val="00BA5E45"/>
    <w:rsid w:val="00BA7A5A"/>
    <w:rsid w:val="00BB00FD"/>
    <w:rsid w:val="00BB20E5"/>
    <w:rsid w:val="00BB3C78"/>
    <w:rsid w:val="00BB5099"/>
    <w:rsid w:val="00BB7661"/>
    <w:rsid w:val="00BC03CC"/>
    <w:rsid w:val="00BC2327"/>
    <w:rsid w:val="00BC42C3"/>
    <w:rsid w:val="00BC4490"/>
    <w:rsid w:val="00BC6CCA"/>
    <w:rsid w:val="00BD17BA"/>
    <w:rsid w:val="00BD1B19"/>
    <w:rsid w:val="00BD1F14"/>
    <w:rsid w:val="00BD376F"/>
    <w:rsid w:val="00BD4C05"/>
    <w:rsid w:val="00BD4E4E"/>
    <w:rsid w:val="00BE02F4"/>
    <w:rsid w:val="00BE0934"/>
    <w:rsid w:val="00BE0A99"/>
    <w:rsid w:val="00BE19C9"/>
    <w:rsid w:val="00BE6052"/>
    <w:rsid w:val="00BE613E"/>
    <w:rsid w:val="00BF0521"/>
    <w:rsid w:val="00BF0571"/>
    <w:rsid w:val="00BF39AA"/>
    <w:rsid w:val="00C013B3"/>
    <w:rsid w:val="00C11E62"/>
    <w:rsid w:val="00C12D9D"/>
    <w:rsid w:val="00C155D6"/>
    <w:rsid w:val="00C17001"/>
    <w:rsid w:val="00C171EB"/>
    <w:rsid w:val="00C17E3A"/>
    <w:rsid w:val="00C215E1"/>
    <w:rsid w:val="00C2570F"/>
    <w:rsid w:val="00C278BC"/>
    <w:rsid w:val="00C27B9D"/>
    <w:rsid w:val="00C30E6F"/>
    <w:rsid w:val="00C31CDC"/>
    <w:rsid w:val="00C32440"/>
    <w:rsid w:val="00C33A5F"/>
    <w:rsid w:val="00C341BA"/>
    <w:rsid w:val="00C34B6E"/>
    <w:rsid w:val="00C377EE"/>
    <w:rsid w:val="00C37BCF"/>
    <w:rsid w:val="00C40AE4"/>
    <w:rsid w:val="00C4134D"/>
    <w:rsid w:val="00C421EB"/>
    <w:rsid w:val="00C43F49"/>
    <w:rsid w:val="00C4412C"/>
    <w:rsid w:val="00C4466E"/>
    <w:rsid w:val="00C467A3"/>
    <w:rsid w:val="00C47755"/>
    <w:rsid w:val="00C53201"/>
    <w:rsid w:val="00C60C87"/>
    <w:rsid w:val="00C6147A"/>
    <w:rsid w:val="00C63104"/>
    <w:rsid w:val="00C633E5"/>
    <w:rsid w:val="00C63C22"/>
    <w:rsid w:val="00C64E38"/>
    <w:rsid w:val="00C650EA"/>
    <w:rsid w:val="00C663F0"/>
    <w:rsid w:val="00C67216"/>
    <w:rsid w:val="00C6790E"/>
    <w:rsid w:val="00C70965"/>
    <w:rsid w:val="00C73967"/>
    <w:rsid w:val="00C74B11"/>
    <w:rsid w:val="00C812E6"/>
    <w:rsid w:val="00C8171C"/>
    <w:rsid w:val="00C82803"/>
    <w:rsid w:val="00C83FEB"/>
    <w:rsid w:val="00C85533"/>
    <w:rsid w:val="00C87AFE"/>
    <w:rsid w:val="00C90E15"/>
    <w:rsid w:val="00C91037"/>
    <w:rsid w:val="00C95380"/>
    <w:rsid w:val="00C95EB2"/>
    <w:rsid w:val="00C96B48"/>
    <w:rsid w:val="00C96D95"/>
    <w:rsid w:val="00CA022C"/>
    <w:rsid w:val="00CA03DF"/>
    <w:rsid w:val="00CA094C"/>
    <w:rsid w:val="00CA4726"/>
    <w:rsid w:val="00CA4C74"/>
    <w:rsid w:val="00CB168A"/>
    <w:rsid w:val="00CB4DDB"/>
    <w:rsid w:val="00CB55C3"/>
    <w:rsid w:val="00CB5633"/>
    <w:rsid w:val="00CB5938"/>
    <w:rsid w:val="00CC264C"/>
    <w:rsid w:val="00CC410A"/>
    <w:rsid w:val="00CC470E"/>
    <w:rsid w:val="00CC61E4"/>
    <w:rsid w:val="00CC669E"/>
    <w:rsid w:val="00CD2494"/>
    <w:rsid w:val="00CD506E"/>
    <w:rsid w:val="00CD6644"/>
    <w:rsid w:val="00CD68C7"/>
    <w:rsid w:val="00CE1719"/>
    <w:rsid w:val="00CE5692"/>
    <w:rsid w:val="00CE7C00"/>
    <w:rsid w:val="00CF5B9A"/>
    <w:rsid w:val="00CF6200"/>
    <w:rsid w:val="00CF6C1E"/>
    <w:rsid w:val="00D01B8A"/>
    <w:rsid w:val="00D0314E"/>
    <w:rsid w:val="00D03AD3"/>
    <w:rsid w:val="00D05F7D"/>
    <w:rsid w:val="00D1433F"/>
    <w:rsid w:val="00D14395"/>
    <w:rsid w:val="00D14498"/>
    <w:rsid w:val="00D15222"/>
    <w:rsid w:val="00D15C9A"/>
    <w:rsid w:val="00D20098"/>
    <w:rsid w:val="00D218EF"/>
    <w:rsid w:val="00D2491C"/>
    <w:rsid w:val="00D2561B"/>
    <w:rsid w:val="00D27813"/>
    <w:rsid w:val="00D37456"/>
    <w:rsid w:val="00D37B12"/>
    <w:rsid w:val="00D4021F"/>
    <w:rsid w:val="00D41126"/>
    <w:rsid w:val="00D414B7"/>
    <w:rsid w:val="00D415B3"/>
    <w:rsid w:val="00D41784"/>
    <w:rsid w:val="00D43068"/>
    <w:rsid w:val="00D4335F"/>
    <w:rsid w:val="00D452F7"/>
    <w:rsid w:val="00D45EE8"/>
    <w:rsid w:val="00D509C5"/>
    <w:rsid w:val="00D527B0"/>
    <w:rsid w:val="00D54966"/>
    <w:rsid w:val="00D54BD0"/>
    <w:rsid w:val="00D551E8"/>
    <w:rsid w:val="00D554E4"/>
    <w:rsid w:val="00D57A8F"/>
    <w:rsid w:val="00D61EE4"/>
    <w:rsid w:val="00D6323D"/>
    <w:rsid w:val="00D7226B"/>
    <w:rsid w:val="00D72510"/>
    <w:rsid w:val="00D72B54"/>
    <w:rsid w:val="00D74830"/>
    <w:rsid w:val="00D774A3"/>
    <w:rsid w:val="00D80349"/>
    <w:rsid w:val="00D80590"/>
    <w:rsid w:val="00D82B2B"/>
    <w:rsid w:val="00D8676F"/>
    <w:rsid w:val="00D870E8"/>
    <w:rsid w:val="00D92B24"/>
    <w:rsid w:val="00D94373"/>
    <w:rsid w:val="00D951AD"/>
    <w:rsid w:val="00D9685D"/>
    <w:rsid w:val="00D96EA2"/>
    <w:rsid w:val="00DA05CA"/>
    <w:rsid w:val="00DA7649"/>
    <w:rsid w:val="00DB0C5F"/>
    <w:rsid w:val="00DB4C47"/>
    <w:rsid w:val="00DB7A4F"/>
    <w:rsid w:val="00DC30F9"/>
    <w:rsid w:val="00DC54E7"/>
    <w:rsid w:val="00DC5A07"/>
    <w:rsid w:val="00DC61B5"/>
    <w:rsid w:val="00DD3FA0"/>
    <w:rsid w:val="00DD4B89"/>
    <w:rsid w:val="00DD5767"/>
    <w:rsid w:val="00DE111E"/>
    <w:rsid w:val="00DE541A"/>
    <w:rsid w:val="00DE6C68"/>
    <w:rsid w:val="00DF250B"/>
    <w:rsid w:val="00DF46BA"/>
    <w:rsid w:val="00E00266"/>
    <w:rsid w:val="00E00AB3"/>
    <w:rsid w:val="00E01531"/>
    <w:rsid w:val="00E1098D"/>
    <w:rsid w:val="00E11CED"/>
    <w:rsid w:val="00E11D3C"/>
    <w:rsid w:val="00E13B77"/>
    <w:rsid w:val="00E14C85"/>
    <w:rsid w:val="00E15A3C"/>
    <w:rsid w:val="00E16ADB"/>
    <w:rsid w:val="00E1783D"/>
    <w:rsid w:val="00E20742"/>
    <w:rsid w:val="00E2263D"/>
    <w:rsid w:val="00E23422"/>
    <w:rsid w:val="00E26F98"/>
    <w:rsid w:val="00E27C9D"/>
    <w:rsid w:val="00E34F00"/>
    <w:rsid w:val="00E35E91"/>
    <w:rsid w:val="00E369FD"/>
    <w:rsid w:val="00E40509"/>
    <w:rsid w:val="00E41DE8"/>
    <w:rsid w:val="00E425A6"/>
    <w:rsid w:val="00E42CEF"/>
    <w:rsid w:val="00E43D3E"/>
    <w:rsid w:val="00E4411C"/>
    <w:rsid w:val="00E445E2"/>
    <w:rsid w:val="00E46150"/>
    <w:rsid w:val="00E50474"/>
    <w:rsid w:val="00E51645"/>
    <w:rsid w:val="00E5462E"/>
    <w:rsid w:val="00E560AA"/>
    <w:rsid w:val="00E578D8"/>
    <w:rsid w:val="00E60D06"/>
    <w:rsid w:val="00E66025"/>
    <w:rsid w:val="00E66AB3"/>
    <w:rsid w:val="00E70211"/>
    <w:rsid w:val="00E71521"/>
    <w:rsid w:val="00E74DE5"/>
    <w:rsid w:val="00E74E21"/>
    <w:rsid w:val="00E76372"/>
    <w:rsid w:val="00E76CFB"/>
    <w:rsid w:val="00E800BB"/>
    <w:rsid w:val="00E8363A"/>
    <w:rsid w:val="00E83A55"/>
    <w:rsid w:val="00E8448B"/>
    <w:rsid w:val="00E84E2B"/>
    <w:rsid w:val="00E87FBC"/>
    <w:rsid w:val="00E907B8"/>
    <w:rsid w:val="00E92CE7"/>
    <w:rsid w:val="00E93030"/>
    <w:rsid w:val="00E968B2"/>
    <w:rsid w:val="00E97611"/>
    <w:rsid w:val="00EA287E"/>
    <w:rsid w:val="00EA4B88"/>
    <w:rsid w:val="00EA4DBA"/>
    <w:rsid w:val="00EA4FC8"/>
    <w:rsid w:val="00EB0812"/>
    <w:rsid w:val="00EB152C"/>
    <w:rsid w:val="00EB4A9D"/>
    <w:rsid w:val="00EC13B9"/>
    <w:rsid w:val="00EC2458"/>
    <w:rsid w:val="00EC3487"/>
    <w:rsid w:val="00EC4E11"/>
    <w:rsid w:val="00EC51FE"/>
    <w:rsid w:val="00EC5485"/>
    <w:rsid w:val="00ED153A"/>
    <w:rsid w:val="00ED2F7B"/>
    <w:rsid w:val="00ED35DE"/>
    <w:rsid w:val="00ED4E86"/>
    <w:rsid w:val="00EE24D3"/>
    <w:rsid w:val="00EE4206"/>
    <w:rsid w:val="00EE578D"/>
    <w:rsid w:val="00EE6AF3"/>
    <w:rsid w:val="00EE7D90"/>
    <w:rsid w:val="00EF1E59"/>
    <w:rsid w:val="00EF2869"/>
    <w:rsid w:val="00EF3143"/>
    <w:rsid w:val="00EF43C4"/>
    <w:rsid w:val="00EF4AF0"/>
    <w:rsid w:val="00EF5003"/>
    <w:rsid w:val="00F01355"/>
    <w:rsid w:val="00F021C0"/>
    <w:rsid w:val="00F02F5F"/>
    <w:rsid w:val="00F0590E"/>
    <w:rsid w:val="00F0600B"/>
    <w:rsid w:val="00F06DAF"/>
    <w:rsid w:val="00F0732E"/>
    <w:rsid w:val="00F07F2F"/>
    <w:rsid w:val="00F10402"/>
    <w:rsid w:val="00F108A4"/>
    <w:rsid w:val="00F11A97"/>
    <w:rsid w:val="00F11D54"/>
    <w:rsid w:val="00F14BB4"/>
    <w:rsid w:val="00F170AA"/>
    <w:rsid w:val="00F24B5E"/>
    <w:rsid w:val="00F2775F"/>
    <w:rsid w:val="00F27F05"/>
    <w:rsid w:val="00F312E6"/>
    <w:rsid w:val="00F3271A"/>
    <w:rsid w:val="00F3543A"/>
    <w:rsid w:val="00F370DA"/>
    <w:rsid w:val="00F40B91"/>
    <w:rsid w:val="00F44C5E"/>
    <w:rsid w:val="00F45E5C"/>
    <w:rsid w:val="00F51E64"/>
    <w:rsid w:val="00F53DC0"/>
    <w:rsid w:val="00F561FD"/>
    <w:rsid w:val="00F56C96"/>
    <w:rsid w:val="00F57F5C"/>
    <w:rsid w:val="00F61F4E"/>
    <w:rsid w:val="00F66A55"/>
    <w:rsid w:val="00F66EE2"/>
    <w:rsid w:val="00F70264"/>
    <w:rsid w:val="00F7143C"/>
    <w:rsid w:val="00F7406F"/>
    <w:rsid w:val="00F740F2"/>
    <w:rsid w:val="00F76664"/>
    <w:rsid w:val="00F77D26"/>
    <w:rsid w:val="00F83BDE"/>
    <w:rsid w:val="00F844B3"/>
    <w:rsid w:val="00F91AA9"/>
    <w:rsid w:val="00F932AF"/>
    <w:rsid w:val="00F932CC"/>
    <w:rsid w:val="00F94BB1"/>
    <w:rsid w:val="00F94FAC"/>
    <w:rsid w:val="00F9737D"/>
    <w:rsid w:val="00F9741E"/>
    <w:rsid w:val="00FA264E"/>
    <w:rsid w:val="00FA32B4"/>
    <w:rsid w:val="00FA5E31"/>
    <w:rsid w:val="00FA72A2"/>
    <w:rsid w:val="00FA7E24"/>
    <w:rsid w:val="00FB0009"/>
    <w:rsid w:val="00FB13F2"/>
    <w:rsid w:val="00FB35D2"/>
    <w:rsid w:val="00FB67DE"/>
    <w:rsid w:val="00FB6CFB"/>
    <w:rsid w:val="00FC26FD"/>
    <w:rsid w:val="00FC3B0F"/>
    <w:rsid w:val="00FC77EF"/>
    <w:rsid w:val="00FD0454"/>
    <w:rsid w:val="00FD1C23"/>
    <w:rsid w:val="00FD3848"/>
    <w:rsid w:val="00FD59BC"/>
    <w:rsid w:val="00FD6C00"/>
    <w:rsid w:val="00FE0CA2"/>
    <w:rsid w:val="00FE4D8C"/>
    <w:rsid w:val="00FE7D20"/>
    <w:rsid w:val="00FF35B8"/>
    <w:rsid w:val="00FF7190"/>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FE060C"/>
  <w15:docId w15:val="{47CFC23E-B414-43EE-B82B-6CF295E3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DAF"/>
    <w:pPr>
      <w:spacing w:after="200" w:line="276" w:lineRule="auto"/>
    </w:pPr>
    <w:rPr>
      <w:rFonts w:asciiTheme="minorHAnsi" w:eastAsiaTheme="minorEastAsia" w:hAnsiTheme="minorHAnsi" w:cstheme="minorBidi"/>
      <w:sz w:val="22"/>
      <w:szCs w:val="22"/>
      <w:lang w:val="vi-VN" w:eastAsia="vi-VN"/>
    </w:rPr>
  </w:style>
  <w:style w:type="paragraph" w:styleId="Heading1">
    <w:name w:val="heading 1"/>
    <w:basedOn w:val="Normal"/>
    <w:next w:val="Normal"/>
    <w:link w:val="Heading1Char"/>
    <w:qFormat/>
    <w:rsid w:val="003B4171"/>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val="en-US" w:eastAsia="en-US"/>
    </w:rPr>
  </w:style>
  <w:style w:type="paragraph" w:styleId="Heading3">
    <w:name w:val="heading 3"/>
    <w:basedOn w:val="Normal"/>
    <w:next w:val="Normal"/>
    <w:link w:val="Heading3Char"/>
    <w:uiPriority w:val="9"/>
    <w:unhideWhenUsed/>
    <w:qFormat/>
    <w:rsid w:val="004D7826"/>
    <w:pPr>
      <w:keepNext/>
      <w:spacing w:before="240" w:after="60" w:line="360" w:lineRule="auto"/>
      <w:outlineLvl w:val="2"/>
    </w:pPr>
    <w:rPr>
      <w:rFonts w:ascii="Calibri Light" w:eastAsia="Times New Roman" w:hAnsi="Calibri Light" w:cs="Times New Roman"/>
      <w:b/>
      <w:bCs/>
      <w:sz w:val="26"/>
      <w:szCs w:val="26"/>
      <w:lang w:val="x-none" w:eastAsia="x-none"/>
    </w:rPr>
  </w:style>
  <w:style w:type="paragraph" w:styleId="Heading4">
    <w:name w:val="heading 4"/>
    <w:basedOn w:val="Normal"/>
    <w:link w:val="Heading4Char"/>
    <w:uiPriority w:val="9"/>
    <w:qFormat/>
    <w:rsid w:val="00E34F00"/>
    <w:pPr>
      <w:spacing w:before="100" w:beforeAutospacing="1" w:after="100" w:afterAutospacing="1" w:line="240" w:lineRule="auto"/>
      <w:outlineLvl w:val="3"/>
    </w:pPr>
    <w:rPr>
      <w:rFonts w:ascii="Times New Roman" w:eastAsia="Times New Roman" w:hAnsi="Times New Roman" w:cs="Times New Roman"/>
      <w:b/>
      <w:bCs/>
      <w:sz w:val="24"/>
      <w:szCs w:val="24"/>
      <w:lang w:val="en-US" w:eastAsia="en-US"/>
    </w:rPr>
  </w:style>
  <w:style w:type="paragraph" w:styleId="Heading8">
    <w:name w:val="heading 8"/>
    <w:basedOn w:val="Normal"/>
    <w:next w:val="Normal"/>
    <w:link w:val="Heading8Char"/>
    <w:uiPriority w:val="9"/>
    <w:semiHidden/>
    <w:unhideWhenUsed/>
    <w:qFormat/>
    <w:rsid w:val="003B417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B417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spacing w:after="0" w:line="240" w:lineRule="auto"/>
      <w:jc w:val="center"/>
    </w:pPr>
    <w:rPr>
      <w:rFonts w:ascii=".VnTime" w:eastAsia="Times New Roman" w:hAnsi=".VnTime" w:cs="Times New Roman"/>
      <w:sz w:val="28"/>
      <w:szCs w:val="20"/>
      <w:lang w:val="en-US" w:eastAsia="en-US"/>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line="240" w:lineRule="auto"/>
    </w:pPr>
    <w:rPr>
      <w:rFonts w:ascii="Verdana" w:eastAsia="Times New Roman" w:hAnsi="Verdana" w:cs="Times New Roman"/>
      <w:sz w:val="24"/>
      <w:szCs w:val="24"/>
      <w:lang w:val="en-US" w:eastAsia="en-US"/>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6F3F4A"/>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link w:val="FootnoteText"/>
    <w:uiPriority w:val="99"/>
    <w:rsid w:val="006F3F4A"/>
    <w:rPr>
      <w:rFonts w:eastAsia="Times New Roman"/>
    </w:rPr>
  </w:style>
  <w:style w:type="character" w:styleId="FootnoteReference">
    <w:name w:val="footnote reference"/>
    <w:uiPriority w:val="99"/>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ind w:left="720"/>
      <w:contextualSpacing/>
    </w:pPr>
    <w:rPr>
      <w:rFonts w:ascii="Calibri" w:eastAsia="Times New Roman" w:hAnsi="Calibri" w:cs="Times New Roman"/>
      <w:lang w:val="en-US" w:eastAsia="en-US"/>
    </w:rPr>
  </w:style>
  <w:style w:type="paragraph" w:customStyle="1" w:styleId="vn-t">
    <w:name w:val="vn-t"/>
    <w:basedOn w:val="Normal"/>
    <w:uiPriority w:val="99"/>
    <w:rsid w:val="008D6457"/>
    <w:pPr>
      <w:autoSpaceDE w:val="0"/>
      <w:autoSpaceDN w:val="0"/>
      <w:spacing w:after="0" w:line="240" w:lineRule="auto"/>
    </w:pPr>
    <w:rPr>
      <w:rFonts w:ascii=".VnTime" w:eastAsia="Times New Roman" w:hAnsi=".VnTime" w:cs=".VnTime"/>
      <w:sz w:val="28"/>
      <w:szCs w:val="28"/>
      <w:lang w:val="en-US" w:eastAsia="en-US"/>
    </w:rPr>
  </w:style>
  <w:style w:type="character" w:customStyle="1" w:styleId="Heading3Char">
    <w:name w:val="Heading 3 Char"/>
    <w:basedOn w:val="DefaultParagraphFont"/>
    <w:link w:val="Heading3"/>
    <w:uiPriority w:val="9"/>
    <w:rsid w:val="004D7826"/>
    <w:rPr>
      <w:rFonts w:ascii="Calibri Light" w:eastAsia="Times New Roman" w:hAnsi="Calibri Light"/>
      <w:b/>
      <w:bCs/>
      <w:sz w:val="26"/>
      <w:szCs w:val="26"/>
      <w:lang w:val="x-none" w:eastAsia="x-none"/>
    </w:rPr>
  </w:style>
  <w:style w:type="character" w:customStyle="1" w:styleId="apple-converted-space">
    <w:name w:val="apple-converted-space"/>
    <w:rsid w:val="00346C35"/>
  </w:style>
  <w:style w:type="character" w:styleId="Emphasis">
    <w:name w:val="Emphasis"/>
    <w:qFormat/>
    <w:rsid w:val="0022368D"/>
    <w:rPr>
      <w:i/>
      <w:iCs/>
    </w:rPr>
  </w:style>
  <w:style w:type="character" w:customStyle="1" w:styleId="Heading1Char">
    <w:name w:val="Heading 1 Char"/>
    <w:basedOn w:val="DefaultParagraphFont"/>
    <w:link w:val="Heading1"/>
    <w:rsid w:val="003B4171"/>
    <w:rPr>
      <w:rFonts w:asciiTheme="majorHAnsi" w:eastAsiaTheme="majorEastAsia" w:hAnsiTheme="majorHAnsi" w:cstheme="majorBidi"/>
      <w:b/>
      <w:bCs/>
      <w:color w:val="2E74B5" w:themeColor="accent1" w:themeShade="BF"/>
      <w:sz w:val="28"/>
      <w:szCs w:val="28"/>
    </w:rPr>
  </w:style>
  <w:style w:type="character" w:customStyle="1" w:styleId="Heading8Char">
    <w:name w:val="Heading 8 Char"/>
    <w:basedOn w:val="DefaultParagraphFont"/>
    <w:link w:val="Heading8"/>
    <w:uiPriority w:val="9"/>
    <w:semiHidden/>
    <w:rsid w:val="003B4171"/>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3B4171"/>
    <w:rPr>
      <w:rFonts w:asciiTheme="majorHAnsi" w:eastAsiaTheme="majorEastAsia" w:hAnsiTheme="majorHAnsi" w:cstheme="majorBidi"/>
      <w:i/>
      <w:iCs/>
      <w:color w:val="404040" w:themeColor="text1" w:themeTint="BF"/>
    </w:rPr>
  </w:style>
  <w:style w:type="table" w:customStyle="1" w:styleId="TableGrid1">
    <w:name w:val="Table Grid1"/>
    <w:basedOn w:val="TableNormal"/>
    <w:next w:val="TableGrid"/>
    <w:uiPriority w:val="59"/>
    <w:rsid w:val="003B4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3B4171"/>
    <w:pPr>
      <w:spacing w:after="120" w:line="480" w:lineRule="auto"/>
    </w:pPr>
  </w:style>
  <w:style w:type="character" w:customStyle="1" w:styleId="BodyText2Char">
    <w:name w:val="Body Text 2 Char"/>
    <w:basedOn w:val="DefaultParagraphFont"/>
    <w:link w:val="BodyText2"/>
    <w:uiPriority w:val="99"/>
    <w:semiHidden/>
    <w:rsid w:val="003B4171"/>
    <w:rPr>
      <w:rFonts w:eastAsia="Times New Roman"/>
      <w:sz w:val="24"/>
      <w:szCs w:val="24"/>
    </w:rPr>
  </w:style>
  <w:style w:type="paragraph" w:styleId="Title">
    <w:name w:val="Title"/>
    <w:basedOn w:val="Normal"/>
    <w:link w:val="TitleChar"/>
    <w:qFormat/>
    <w:rsid w:val="003B4171"/>
    <w:pPr>
      <w:spacing w:after="0" w:line="300" w:lineRule="auto"/>
      <w:jc w:val="center"/>
    </w:pPr>
    <w:rPr>
      <w:rFonts w:ascii=".VnTimeH" w:eastAsia="Times New Roman" w:hAnsi=".VnTimeH" w:cs="Times New Roman"/>
      <w:b/>
      <w:spacing w:val="8"/>
      <w:sz w:val="24"/>
      <w:szCs w:val="20"/>
      <w:lang w:val="x-none" w:eastAsia="x-none"/>
    </w:rPr>
  </w:style>
  <w:style w:type="character" w:customStyle="1" w:styleId="TitleChar">
    <w:name w:val="Title Char"/>
    <w:basedOn w:val="DefaultParagraphFont"/>
    <w:link w:val="Title"/>
    <w:rsid w:val="003B4171"/>
    <w:rPr>
      <w:rFonts w:ascii=".VnTimeH" w:eastAsia="Times New Roman" w:hAnsi=".VnTimeH"/>
      <w:b/>
      <w:spacing w:val="8"/>
      <w:sz w:val="24"/>
      <w:lang w:val="x-none" w:eastAsia="x-none"/>
    </w:rPr>
  </w:style>
  <w:style w:type="character" w:customStyle="1" w:styleId="Heading4Char">
    <w:name w:val="Heading 4 Char"/>
    <w:basedOn w:val="DefaultParagraphFont"/>
    <w:link w:val="Heading4"/>
    <w:uiPriority w:val="9"/>
    <w:rsid w:val="00E34F00"/>
    <w:rPr>
      <w:rFonts w:eastAsia="Times New Roman"/>
      <w:b/>
      <w:bCs/>
      <w:sz w:val="24"/>
      <w:szCs w:val="24"/>
    </w:rPr>
  </w:style>
  <w:style w:type="character" w:customStyle="1" w:styleId="link">
    <w:name w:val="link"/>
    <w:basedOn w:val="DefaultParagraphFont"/>
    <w:rsid w:val="00C33A5F"/>
  </w:style>
  <w:style w:type="character" w:styleId="Strong">
    <w:name w:val="Strong"/>
    <w:basedOn w:val="DefaultParagraphFont"/>
    <w:uiPriority w:val="22"/>
    <w:qFormat/>
    <w:rsid w:val="00BE60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4030">
      <w:bodyDiv w:val="1"/>
      <w:marLeft w:val="0"/>
      <w:marRight w:val="0"/>
      <w:marTop w:val="0"/>
      <w:marBottom w:val="0"/>
      <w:divBdr>
        <w:top w:val="none" w:sz="0" w:space="0" w:color="auto"/>
        <w:left w:val="none" w:sz="0" w:space="0" w:color="auto"/>
        <w:bottom w:val="none" w:sz="0" w:space="0" w:color="auto"/>
        <w:right w:val="none" w:sz="0" w:space="0" w:color="auto"/>
      </w:divBdr>
    </w:div>
    <w:div w:id="186021919">
      <w:bodyDiv w:val="1"/>
      <w:marLeft w:val="0"/>
      <w:marRight w:val="0"/>
      <w:marTop w:val="0"/>
      <w:marBottom w:val="0"/>
      <w:divBdr>
        <w:top w:val="none" w:sz="0" w:space="0" w:color="auto"/>
        <w:left w:val="none" w:sz="0" w:space="0" w:color="auto"/>
        <w:bottom w:val="none" w:sz="0" w:space="0" w:color="auto"/>
        <w:right w:val="none" w:sz="0" w:space="0" w:color="auto"/>
      </w:divBdr>
    </w:div>
    <w:div w:id="196046701">
      <w:bodyDiv w:val="1"/>
      <w:marLeft w:val="0"/>
      <w:marRight w:val="0"/>
      <w:marTop w:val="0"/>
      <w:marBottom w:val="0"/>
      <w:divBdr>
        <w:top w:val="none" w:sz="0" w:space="0" w:color="auto"/>
        <w:left w:val="none" w:sz="0" w:space="0" w:color="auto"/>
        <w:bottom w:val="none" w:sz="0" w:space="0" w:color="auto"/>
        <w:right w:val="none" w:sz="0" w:space="0" w:color="auto"/>
      </w:divBdr>
    </w:div>
    <w:div w:id="309140490">
      <w:bodyDiv w:val="1"/>
      <w:marLeft w:val="0"/>
      <w:marRight w:val="0"/>
      <w:marTop w:val="0"/>
      <w:marBottom w:val="0"/>
      <w:divBdr>
        <w:top w:val="none" w:sz="0" w:space="0" w:color="auto"/>
        <w:left w:val="none" w:sz="0" w:space="0" w:color="auto"/>
        <w:bottom w:val="none" w:sz="0" w:space="0" w:color="auto"/>
        <w:right w:val="none" w:sz="0" w:space="0" w:color="auto"/>
      </w:divBdr>
    </w:div>
    <w:div w:id="448354888">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644047638">
      <w:bodyDiv w:val="1"/>
      <w:marLeft w:val="0"/>
      <w:marRight w:val="0"/>
      <w:marTop w:val="0"/>
      <w:marBottom w:val="0"/>
      <w:divBdr>
        <w:top w:val="none" w:sz="0" w:space="0" w:color="auto"/>
        <w:left w:val="none" w:sz="0" w:space="0" w:color="auto"/>
        <w:bottom w:val="none" w:sz="0" w:space="0" w:color="auto"/>
        <w:right w:val="none" w:sz="0" w:space="0" w:color="auto"/>
      </w:divBdr>
    </w:div>
    <w:div w:id="835681329">
      <w:bodyDiv w:val="1"/>
      <w:marLeft w:val="0"/>
      <w:marRight w:val="0"/>
      <w:marTop w:val="0"/>
      <w:marBottom w:val="0"/>
      <w:divBdr>
        <w:top w:val="none" w:sz="0" w:space="0" w:color="auto"/>
        <w:left w:val="none" w:sz="0" w:space="0" w:color="auto"/>
        <w:bottom w:val="none" w:sz="0" w:space="0" w:color="auto"/>
        <w:right w:val="none" w:sz="0" w:space="0" w:color="auto"/>
      </w:divBdr>
    </w:div>
    <w:div w:id="1126043455">
      <w:bodyDiv w:val="1"/>
      <w:marLeft w:val="0"/>
      <w:marRight w:val="0"/>
      <w:marTop w:val="0"/>
      <w:marBottom w:val="0"/>
      <w:divBdr>
        <w:top w:val="none" w:sz="0" w:space="0" w:color="auto"/>
        <w:left w:val="none" w:sz="0" w:space="0" w:color="auto"/>
        <w:bottom w:val="none" w:sz="0" w:space="0" w:color="auto"/>
        <w:right w:val="none" w:sz="0" w:space="0" w:color="auto"/>
      </w:divBdr>
    </w:div>
    <w:div w:id="1133982921">
      <w:bodyDiv w:val="1"/>
      <w:marLeft w:val="0"/>
      <w:marRight w:val="0"/>
      <w:marTop w:val="0"/>
      <w:marBottom w:val="0"/>
      <w:divBdr>
        <w:top w:val="none" w:sz="0" w:space="0" w:color="auto"/>
        <w:left w:val="none" w:sz="0" w:space="0" w:color="auto"/>
        <w:bottom w:val="none" w:sz="0" w:space="0" w:color="auto"/>
        <w:right w:val="none" w:sz="0" w:space="0" w:color="auto"/>
      </w:divBdr>
    </w:div>
    <w:div w:id="1370716047">
      <w:bodyDiv w:val="1"/>
      <w:marLeft w:val="0"/>
      <w:marRight w:val="0"/>
      <w:marTop w:val="0"/>
      <w:marBottom w:val="0"/>
      <w:divBdr>
        <w:top w:val="none" w:sz="0" w:space="0" w:color="auto"/>
        <w:left w:val="none" w:sz="0" w:space="0" w:color="auto"/>
        <w:bottom w:val="none" w:sz="0" w:space="0" w:color="auto"/>
        <w:right w:val="none" w:sz="0" w:space="0" w:color="auto"/>
      </w:divBdr>
    </w:div>
    <w:div w:id="1434400723">
      <w:bodyDiv w:val="1"/>
      <w:marLeft w:val="0"/>
      <w:marRight w:val="0"/>
      <w:marTop w:val="0"/>
      <w:marBottom w:val="0"/>
      <w:divBdr>
        <w:top w:val="none" w:sz="0" w:space="0" w:color="auto"/>
        <w:left w:val="none" w:sz="0" w:space="0" w:color="auto"/>
        <w:bottom w:val="none" w:sz="0" w:space="0" w:color="auto"/>
        <w:right w:val="none" w:sz="0" w:space="0" w:color="auto"/>
      </w:divBdr>
    </w:div>
    <w:div w:id="1491366838">
      <w:bodyDiv w:val="1"/>
      <w:marLeft w:val="0"/>
      <w:marRight w:val="0"/>
      <w:marTop w:val="0"/>
      <w:marBottom w:val="0"/>
      <w:divBdr>
        <w:top w:val="none" w:sz="0" w:space="0" w:color="auto"/>
        <w:left w:val="none" w:sz="0" w:space="0" w:color="auto"/>
        <w:bottom w:val="none" w:sz="0" w:space="0" w:color="auto"/>
        <w:right w:val="none" w:sz="0" w:space="0" w:color="auto"/>
      </w:divBdr>
    </w:div>
    <w:div w:id="1539857620">
      <w:bodyDiv w:val="1"/>
      <w:marLeft w:val="0"/>
      <w:marRight w:val="0"/>
      <w:marTop w:val="0"/>
      <w:marBottom w:val="0"/>
      <w:divBdr>
        <w:top w:val="none" w:sz="0" w:space="0" w:color="auto"/>
        <w:left w:val="none" w:sz="0" w:space="0" w:color="auto"/>
        <w:bottom w:val="none" w:sz="0" w:space="0" w:color="auto"/>
        <w:right w:val="none" w:sz="0" w:space="0" w:color="auto"/>
      </w:divBdr>
    </w:div>
    <w:div w:id="1582055804">
      <w:bodyDiv w:val="1"/>
      <w:marLeft w:val="0"/>
      <w:marRight w:val="0"/>
      <w:marTop w:val="0"/>
      <w:marBottom w:val="0"/>
      <w:divBdr>
        <w:top w:val="none" w:sz="0" w:space="0" w:color="auto"/>
        <w:left w:val="none" w:sz="0" w:space="0" w:color="auto"/>
        <w:bottom w:val="none" w:sz="0" w:space="0" w:color="auto"/>
        <w:right w:val="none" w:sz="0" w:space="0" w:color="auto"/>
      </w:divBdr>
    </w:div>
    <w:div w:id="1611156701">
      <w:bodyDiv w:val="1"/>
      <w:marLeft w:val="0"/>
      <w:marRight w:val="0"/>
      <w:marTop w:val="0"/>
      <w:marBottom w:val="0"/>
      <w:divBdr>
        <w:top w:val="none" w:sz="0" w:space="0" w:color="auto"/>
        <w:left w:val="none" w:sz="0" w:space="0" w:color="auto"/>
        <w:bottom w:val="none" w:sz="0" w:space="0" w:color="auto"/>
        <w:right w:val="none" w:sz="0" w:space="0" w:color="auto"/>
      </w:divBdr>
    </w:div>
    <w:div w:id="1665937785">
      <w:bodyDiv w:val="1"/>
      <w:marLeft w:val="0"/>
      <w:marRight w:val="0"/>
      <w:marTop w:val="0"/>
      <w:marBottom w:val="0"/>
      <w:divBdr>
        <w:top w:val="none" w:sz="0" w:space="0" w:color="auto"/>
        <w:left w:val="none" w:sz="0" w:space="0" w:color="auto"/>
        <w:bottom w:val="none" w:sz="0" w:space="0" w:color="auto"/>
        <w:right w:val="none" w:sz="0" w:space="0" w:color="auto"/>
      </w:divBdr>
    </w:div>
    <w:div w:id="1775903668">
      <w:bodyDiv w:val="1"/>
      <w:marLeft w:val="0"/>
      <w:marRight w:val="0"/>
      <w:marTop w:val="0"/>
      <w:marBottom w:val="0"/>
      <w:divBdr>
        <w:top w:val="none" w:sz="0" w:space="0" w:color="auto"/>
        <w:left w:val="none" w:sz="0" w:space="0" w:color="auto"/>
        <w:bottom w:val="none" w:sz="0" w:space="0" w:color="auto"/>
        <w:right w:val="none" w:sz="0" w:space="0" w:color="auto"/>
      </w:divBdr>
    </w:div>
    <w:div w:id="1811482747">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1830436556">
      <w:bodyDiv w:val="1"/>
      <w:marLeft w:val="0"/>
      <w:marRight w:val="0"/>
      <w:marTop w:val="0"/>
      <w:marBottom w:val="0"/>
      <w:divBdr>
        <w:top w:val="none" w:sz="0" w:space="0" w:color="auto"/>
        <w:left w:val="none" w:sz="0" w:space="0" w:color="auto"/>
        <w:bottom w:val="none" w:sz="0" w:space="0" w:color="auto"/>
        <w:right w:val="none" w:sz="0" w:space="0" w:color="auto"/>
      </w:divBdr>
    </w:div>
    <w:div w:id="1906212515">
      <w:bodyDiv w:val="1"/>
      <w:marLeft w:val="0"/>
      <w:marRight w:val="0"/>
      <w:marTop w:val="0"/>
      <w:marBottom w:val="0"/>
      <w:divBdr>
        <w:top w:val="none" w:sz="0" w:space="0" w:color="auto"/>
        <w:left w:val="none" w:sz="0" w:space="0" w:color="auto"/>
        <w:bottom w:val="none" w:sz="0" w:space="0" w:color="auto"/>
        <w:right w:val="none" w:sz="0" w:space="0" w:color="auto"/>
      </w:divBdr>
    </w:div>
    <w:div w:id="1999962777">
      <w:bodyDiv w:val="1"/>
      <w:marLeft w:val="0"/>
      <w:marRight w:val="0"/>
      <w:marTop w:val="0"/>
      <w:marBottom w:val="0"/>
      <w:divBdr>
        <w:top w:val="none" w:sz="0" w:space="0" w:color="auto"/>
        <w:left w:val="none" w:sz="0" w:space="0" w:color="auto"/>
        <w:bottom w:val="none" w:sz="0" w:space="0" w:color="auto"/>
        <w:right w:val="none" w:sz="0" w:space="0" w:color="auto"/>
      </w:divBdr>
    </w:div>
    <w:div w:id="20052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09342-7C1D-458B-8EC6-DA1257CD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2676</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le minh</cp:lastModifiedBy>
  <cp:revision>3</cp:revision>
  <cp:lastPrinted>2021-09-27T03:59:00Z</cp:lastPrinted>
  <dcterms:created xsi:type="dcterms:W3CDTF">2025-04-24T08:06:00Z</dcterms:created>
  <dcterms:modified xsi:type="dcterms:W3CDTF">2025-05-05T09:13:00Z</dcterms:modified>
</cp:coreProperties>
</file>